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30" w:type="dxa"/>
        <w:tblLook w:val="01E0" w:firstRow="1" w:lastRow="1" w:firstColumn="1" w:lastColumn="1" w:noHBand="0" w:noVBand="0"/>
      </w:tblPr>
      <w:tblGrid>
        <w:gridCol w:w="1535"/>
        <w:gridCol w:w="630"/>
        <w:gridCol w:w="397"/>
        <w:gridCol w:w="1760"/>
        <w:gridCol w:w="531"/>
        <w:gridCol w:w="508"/>
        <w:gridCol w:w="587"/>
        <w:gridCol w:w="588"/>
        <w:gridCol w:w="1970"/>
        <w:gridCol w:w="1724"/>
      </w:tblGrid>
      <w:tr w:rsidR="00BB0CA8" w14:paraId="5819C32C" w14:textId="77777777">
        <w:trPr>
          <w:trHeight w:val="1214"/>
        </w:trPr>
        <w:tc>
          <w:tcPr>
            <w:tcW w:w="10230" w:type="dxa"/>
            <w:gridSpan w:val="10"/>
          </w:tcPr>
          <w:p w14:paraId="420F1808" w14:textId="77777777" w:rsidR="00BB0CA8" w:rsidRDefault="00F56750">
            <w:pPr>
              <w:spacing w:after="0" w:line="240" w:lineRule="auto"/>
              <w:jc w:val="center"/>
              <w:rPr>
                <w:rFonts w:ascii="Times New Roman" w:eastAsia="Times New Roman" w:hAnsi="Times New Roman" w:cs="Times New Roman"/>
                <w:sz w:val="24"/>
                <w:szCs w:val="24"/>
                <w:lang w:eastAsia="ru-RU"/>
              </w:rPr>
            </w:pPr>
            <w:bookmarkStart w:id="0" w:name="ИО"/>
            <w:bookmarkEnd w:id="0"/>
            <w:r>
              <w:rPr>
                <w:noProof/>
              </w:rPr>
              <w:drawing>
                <wp:inline distT="0" distB="0" distL="0" distR="0" wp14:anchorId="0F309F44" wp14:editId="575AA022">
                  <wp:extent cx="4572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AAAAAAAAABAAAAAAAAAAAAAAAAAAAAAAAAAAAAAAAAAAAA0AIAAHQEAAAAAAAAAAAAAAAAAAAoAAAACAAAAAEAAAABAAAA"/>
                              </a:ext>
                            </a:extLst>
                          </pic:cNvPicPr>
                        </pic:nvPicPr>
                        <pic:blipFill>
                          <a:blip r:embed="rId7"/>
                          <a:stretch>
                            <a:fillRect/>
                          </a:stretch>
                        </pic:blipFill>
                        <pic:spPr>
                          <a:xfrm>
                            <a:off x="0" y="0"/>
                            <a:ext cx="457200" cy="723900"/>
                          </a:xfrm>
                          <a:prstGeom prst="rect">
                            <a:avLst/>
                          </a:prstGeom>
                          <a:noFill/>
                          <a:ln w="12700">
                            <a:noFill/>
                          </a:ln>
                        </pic:spPr>
                      </pic:pic>
                    </a:graphicData>
                  </a:graphic>
                </wp:inline>
              </w:drawing>
            </w:r>
          </w:p>
        </w:tc>
      </w:tr>
      <w:tr w:rsidR="00BB0CA8" w14:paraId="2221F7CA" w14:textId="77777777">
        <w:trPr>
          <w:trHeight w:val="1340"/>
        </w:trPr>
        <w:tc>
          <w:tcPr>
            <w:tcW w:w="10230" w:type="dxa"/>
            <w:gridSpan w:val="10"/>
          </w:tcPr>
          <w:p w14:paraId="6F6147C6" w14:textId="77777777" w:rsidR="00BB0CA8" w:rsidRDefault="00F56750">
            <w:pPr>
              <w:spacing w:after="0" w:line="276" w:lineRule="auto"/>
              <w:jc w:val="center"/>
              <w:rPr>
                <w:rFonts w:ascii="Times New Roman" w:eastAsia="Times New Roman" w:hAnsi="Times New Roman" w:cs="Times New Roman"/>
                <w:b/>
                <w:caps/>
                <w:sz w:val="28"/>
                <w:szCs w:val="28"/>
                <w:lang w:eastAsia="ru-RU"/>
              </w:rPr>
            </w:pPr>
            <w:bookmarkStart w:id="1" w:name="r06"/>
            <w:r>
              <w:rPr>
                <w:rFonts w:ascii="Times New Roman" w:eastAsia="Times New Roman" w:hAnsi="Times New Roman" w:cs="Times New Roman"/>
                <w:b/>
                <w:caps/>
                <w:sz w:val="28"/>
                <w:szCs w:val="28"/>
                <w:lang w:eastAsia="ru-RU"/>
              </w:rPr>
              <w:t>КЕМЕРОВСКАЯ ОБЛАСТь - КУЗБАСС</w:t>
            </w:r>
          </w:p>
          <w:p w14:paraId="020B5A24" w14:textId="77777777" w:rsidR="00BB0CA8" w:rsidRDefault="00F56750">
            <w:pPr>
              <w:spacing w:after="0" w:line="276"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Анжеро-Судженский городской округ</w:t>
            </w:r>
          </w:p>
          <w:p w14:paraId="088DB714" w14:textId="77777777" w:rsidR="00BB0CA8" w:rsidRDefault="00F56750">
            <w:pPr>
              <w:spacing w:after="0" w:line="276" w:lineRule="auto"/>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Администрация Анжеро-Судженского</w:t>
            </w:r>
            <w:bookmarkEnd w:id="1"/>
            <w:r>
              <w:rPr>
                <w:rFonts w:ascii="Times New Roman" w:eastAsia="Times New Roman" w:hAnsi="Times New Roman" w:cs="Times New Roman"/>
                <w:b/>
                <w:caps/>
                <w:sz w:val="28"/>
                <w:szCs w:val="28"/>
                <w:lang w:eastAsia="ru-RU"/>
              </w:rPr>
              <w:t xml:space="preserve"> городского округа</w:t>
            </w:r>
          </w:p>
          <w:p w14:paraId="3FB51CE3" w14:textId="77777777" w:rsidR="00BB0CA8" w:rsidRDefault="00BB0CA8">
            <w:pPr>
              <w:spacing w:after="0" w:line="360" w:lineRule="auto"/>
              <w:jc w:val="center"/>
              <w:rPr>
                <w:rFonts w:ascii="Arial Narrow" w:eastAsia="Times New Roman" w:hAnsi="Arial Narrow" w:cs="Times New Roman"/>
                <w:b/>
                <w:caps/>
                <w:sz w:val="26"/>
                <w:szCs w:val="26"/>
                <w:lang w:eastAsia="ru-RU"/>
              </w:rPr>
            </w:pPr>
          </w:p>
        </w:tc>
      </w:tr>
      <w:tr w:rsidR="00BB0CA8" w14:paraId="06A22DF0" w14:textId="77777777">
        <w:trPr>
          <w:trHeight w:val="494"/>
        </w:trPr>
        <w:tc>
          <w:tcPr>
            <w:tcW w:w="10230" w:type="dxa"/>
            <w:gridSpan w:val="10"/>
          </w:tcPr>
          <w:p w14:paraId="0C2BC7F1" w14:textId="77777777" w:rsidR="00BB0CA8" w:rsidRDefault="00F56750">
            <w:pPr>
              <w:spacing w:after="0" w:line="240" w:lineRule="auto"/>
              <w:jc w:val="center"/>
              <w:rPr>
                <w:rFonts w:ascii="Arial Narrow" w:eastAsia="Times New Roman" w:hAnsi="Arial Narrow" w:cs="Times New Roman"/>
                <w:b/>
                <w:caps/>
                <w:sz w:val="24"/>
                <w:szCs w:val="24"/>
                <w:lang w:eastAsia="ru-RU"/>
              </w:rPr>
            </w:pPr>
            <w:r>
              <w:rPr>
                <w:rFonts w:ascii="Times New Roman" w:eastAsia="Times New Roman" w:hAnsi="Times New Roman" w:cs="Times New Roman"/>
                <w:b/>
                <w:sz w:val="28"/>
                <w:szCs w:val="28"/>
                <w:lang w:eastAsia="ru-RU"/>
              </w:rPr>
              <w:t>ПОСТАНОВЛЕНИЕ</w:t>
            </w:r>
          </w:p>
        </w:tc>
      </w:tr>
      <w:tr w:rsidR="00BB0CA8" w14:paraId="39C3953D" w14:textId="77777777">
        <w:trPr>
          <w:trHeight w:val="267"/>
        </w:trPr>
        <w:tc>
          <w:tcPr>
            <w:tcW w:w="10230" w:type="dxa"/>
            <w:gridSpan w:val="10"/>
          </w:tcPr>
          <w:p w14:paraId="16C90B4F" w14:textId="77777777" w:rsidR="00BB0CA8" w:rsidRDefault="00BB0CA8">
            <w:pPr>
              <w:spacing w:after="0" w:line="240" w:lineRule="auto"/>
              <w:rPr>
                <w:rFonts w:ascii="Times New Roman" w:eastAsia="Times New Roman" w:hAnsi="Times New Roman" w:cs="Times New Roman"/>
                <w:sz w:val="16"/>
                <w:szCs w:val="16"/>
                <w:lang w:eastAsia="ru-RU"/>
              </w:rPr>
            </w:pPr>
          </w:p>
        </w:tc>
      </w:tr>
      <w:tr w:rsidR="00BB0CA8" w14:paraId="59FB91EF" w14:textId="77777777">
        <w:trPr>
          <w:trHeight w:val="340"/>
        </w:trPr>
        <w:tc>
          <w:tcPr>
            <w:tcW w:w="1535" w:type="dxa"/>
          </w:tcPr>
          <w:p w14:paraId="1F412033" w14:textId="77777777" w:rsidR="00BB0CA8" w:rsidRDefault="00F56750">
            <w:pPr>
              <w:spacing w:after="0" w:line="240" w:lineRule="auto"/>
              <w:ind w:right="3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w:t>
            </w:r>
          </w:p>
        </w:tc>
        <w:tc>
          <w:tcPr>
            <w:tcW w:w="630" w:type="dxa"/>
            <w:tcBorders>
              <w:top w:val="nil"/>
              <w:left w:val="nil"/>
              <w:bottom w:val="single" w:sz="4" w:space="0" w:color="000000"/>
              <w:right w:val="nil"/>
            </w:tcBorders>
          </w:tcPr>
          <w:p w14:paraId="207D129B" w14:textId="77777777" w:rsidR="00BB0CA8" w:rsidRDefault="00F5675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23</w:t>
            </w:r>
          </w:p>
        </w:tc>
        <w:tc>
          <w:tcPr>
            <w:tcW w:w="397" w:type="dxa"/>
          </w:tcPr>
          <w:p w14:paraId="793F821F" w14:textId="77777777" w:rsidR="00BB0CA8" w:rsidRDefault="00F5675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760" w:type="dxa"/>
            <w:tcBorders>
              <w:top w:val="nil"/>
              <w:left w:val="nil"/>
              <w:bottom w:val="single" w:sz="4" w:space="0" w:color="000000"/>
              <w:right w:val="nil"/>
            </w:tcBorders>
          </w:tcPr>
          <w:p w14:paraId="146FD9D9" w14:textId="77777777" w:rsidR="00BB0CA8" w:rsidRDefault="00F5675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октября</w:t>
            </w:r>
          </w:p>
        </w:tc>
        <w:tc>
          <w:tcPr>
            <w:tcW w:w="531" w:type="dxa"/>
          </w:tcPr>
          <w:p w14:paraId="2205139B" w14:textId="77777777" w:rsidR="00BB0CA8" w:rsidRDefault="00F56750">
            <w:pPr>
              <w:spacing w:after="0" w:line="240" w:lineRule="auto"/>
              <w:ind w:right="-76"/>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508" w:type="dxa"/>
            <w:tcBorders>
              <w:top w:val="nil"/>
              <w:left w:val="nil"/>
              <w:bottom w:val="single" w:sz="4" w:space="0" w:color="000000"/>
              <w:right w:val="nil"/>
            </w:tcBorders>
          </w:tcPr>
          <w:p w14:paraId="37CDD682" w14:textId="77777777" w:rsidR="00BB0CA8" w:rsidRDefault="00F56750">
            <w:pPr>
              <w:spacing w:after="0" w:line="240" w:lineRule="auto"/>
              <w:ind w:right="-15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c>
          <w:tcPr>
            <w:tcW w:w="587" w:type="dxa"/>
          </w:tcPr>
          <w:p w14:paraId="6EAB11B7" w14:textId="77777777" w:rsidR="00BB0CA8" w:rsidRDefault="00F5675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p>
        </w:tc>
        <w:tc>
          <w:tcPr>
            <w:tcW w:w="588" w:type="dxa"/>
          </w:tcPr>
          <w:p w14:paraId="33D3872D" w14:textId="77777777" w:rsidR="00BB0CA8" w:rsidRDefault="00F5675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970" w:type="dxa"/>
            <w:tcBorders>
              <w:top w:val="nil"/>
              <w:left w:val="nil"/>
              <w:bottom w:val="single" w:sz="4" w:space="0" w:color="000000"/>
              <w:right w:val="nil"/>
            </w:tcBorders>
          </w:tcPr>
          <w:p w14:paraId="54F5A030" w14:textId="77777777" w:rsidR="00BB0CA8" w:rsidRDefault="00F56750">
            <w:pPr>
              <w:spacing w:after="0" w:line="240" w:lineRule="auto"/>
              <w:jc w:val="center"/>
              <w:rPr>
                <w:rFonts w:ascii="Times New Roman" w:eastAsia="Times New Roman" w:hAnsi="Times New Roman" w:cs="Times New Roman"/>
                <w:sz w:val="28"/>
                <w:szCs w:val="28"/>
                <w:lang w:eastAsia="ru-RU"/>
              </w:rPr>
            </w:pPr>
            <w:bookmarkStart w:id="2" w:name="r10"/>
            <w:bookmarkEnd w:id="2"/>
            <w:r>
              <w:rPr>
                <w:rFonts w:ascii="Times New Roman" w:eastAsia="Times New Roman" w:hAnsi="Times New Roman" w:cs="Times New Roman"/>
                <w:sz w:val="28"/>
                <w:szCs w:val="28"/>
                <w:lang w:eastAsia="ru-RU"/>
              </w:rPr>
              <w:t>808</w:t>
            </w:r>
          </w:p>
        </w:tc>
        <w:tc>
          <w:tcPr>
            <w:tcW w:w="1724" w:type="dxa"/>
          </w:tcPr>
          <w:p w14:paraId="6E0F3F48" w14:textId="77777777" w:rsidR="00BB0CA8" w:rsidRDefault="00BB0CA8">
            <w:pPr>
              <w:spacing w:after="0" w:line="240" w:lineRule="auto"/>
              <w:rPr>
                <w:rFonts w:ascii="Times New Roman" w:eastAsia="Times New Roman" w:hAnsi="Times New Roman" w:cs="Times New Roman"/>
                <w:sz w:val="28"/>
                <w:szCs w:val="28"/>
                <w:lang w:eastAsia="ru-RU"/>
              </w:rPr>
            </w:pPr>
          </w:p>
        </w:tc>
      </w:tr>
      <w:tr w:rsidR="00BB0CA8" w14:paraId="466811FF" w14:textId="77777777">
        <w:trPr>
          <w:trHeight w:val="70"/>
        </w:trPr>
        <w:tc>
          <w:tcPr>
            <w:tcW w:w="10230" w:type="dxa"/>
            <w:gridSpan w:val="10"/>
          </w:tcPr>
          <w:p w14:paraId="231A6381" w14:textId="77777777" w:rsidR="00BB0CA8" w:rsidRDefault="00BB0CA8">
            <w:pPr>
              <w:spacing w:after="0" w:line="240" w:lineRule="auto"/>
              <w:jc w:val="center"/>
              <w:rPr>
                <w:rFonts w:ascii="Times New Roman" w:eastAsia="Times New Roman" w:hAnsi="Times New Roman" w:cs="Times New Roman"/>
                <w:sz w:val="28"/>
                <w:szCs w:val="28"/>
                <w:lang w:eastAsia="ru-RU"/>
              </w:rPr>
            </w:pPr>
          </w:p>
        </w:tc>
      </w:tr>
    </w:tbl>
    <w:p w14:paraId="21873E14" w14:textId="77777777" w:rsidR="00BB0CA8" w:rsidRDefault="00BB0CA8">
      <w:pPr>
        <w:tabs>
          <w:tab w:val="left" w:pos="993"/>
        </w:tabs>
        <w:spacing w:after="0" w:line="240" w:lineRule="auto"/>
        <w:ind w:left="360"/>
        <w:jc w:val="center"/>
        <w:rPr>
          <w:rFonts w:ascii="Times New Roman" w:eastAsia="Times New Roman" w:hAnsi="Times New Roman" w:cs="Times New Roman"/>
          <w:b/>
          <w:sz w:val="28"/>
          <w:szCs w:val="28"/>
          <w:lang w:eastAsia="ru-RU"/>
        </w:rPr>
      </w:pPr>
    </w:p>
    <w:p w14:paraId="5C6541F5" w14:textId="77777777" w:rsidR="00BB0CA8" w:rsidRDefault="00F56750">
      <w:pPr>
        <w:tabs>
          <w:tab w:val="left" w:pos="993"/>
        </w:tabs>
        <w:spacing w:after="0" w:line="240" w:lineRule="auto"/>
        <w:ind w:left="360"/>
        <w:jc w:val="center"/>
        <w:rPr>
          <w:rFonts w:ascii="Times New Roman" w:eastAsia="Times New Roman" w:hAnsi="Times New Roman" w:cs="Times New Roman"/>
          <w:b/>
          <w:sz w:val="28"/>
          <w:szCs w:val="28"/>
          <w:lang w:eastAsia="ru-RU"/>
        </w:rPr>
      </w:pPr>
      <w:bookmarkStart w:id="3" w:name="_Hlk73618577"/>
      <w:r>
        <w:rPr>
          <w:rFonts w:ascii="Times New Roman" w:eastAsia="Times New Roman" w:hAnsi="Times New Roman" w:cs="Times New Roman"/>
          <w:b/>
          <w:sz w:val="28"/>
          <w:szCs w:val="28"/>
          <w:lang w:eastAsia="ru-RU"/>
        </w:rPr>
        <w:t>О внесении изменений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b/>
          <w:sz w:val="28"/>
          <w:szCs w:val="28"/>
        </w:rPr>
        <w:t xml:space="preserve"> на 2026-2030 годы</w:t>
      </w:r>
      <w:r>
        <w:rPr>
          <w:rFonts w:ascii="Times New Roman" w:eastAsia="Times New Roman" w:hAnsi="Times New Roman" w:cs="Times New Roman"/>
          <w:b/>
          <w:sz w:val="28"/>
          <w:szCs w:val="28"/>
          <w:lang w:eastAsia="ru-RU"/>
        </w:rPr>
        <w:t>»</w:t>
      </w:r>
    </w:p>
    <w:bookmarkEnd w:id="3"/>
    <w:p w14:paraId="33A032CA" w14:textId="77777777" w:rsidR="00BB0CA8" w:rsidRDefault="00BB0CA8">
      <w:pPr>
        <w:tabs>
          <w:tab w:val="left" w:pos="993"/>
        </w:tabs>
        <w:spacing w:after="0" w:line="240" w:lineRule="auto"/>
        <w:rPr>
          <w:rFonts w:ascii="Times New Roman" w:eastAsia="Times New Roman" w:hAnsi="Times New Roman" w:cs="Times New Roman"/>
          <w:b/>
          <w:sz w:val="28"/>
          <w:szCs w:val="28"/>
          <w:lang w:eastAsia="ru-RU"/>
        </w:rPr>
      </w:pPr>
    </w:p>
    <w:p w14:paraId="23C9409B" w14:textId="77777777" w:rsidR="00BB0CA8" w:rsidRDefault="00F56750">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целях повышения уровня благоустройства территории муниципального образования «Анжеро-Судженский городской округ», развития благоприятных, комфортных и безопасных условий для проживания населения городского округа, Руководствуясь Федеральным Законом от 06.10.2003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и </w:t>
      </w:r>
      <w:r>
        <w:rPr>
          <w:rFonts w:ascii="Times New Roman" w:eastAsia="Times New Roman" w:hAnsi="Times New Roman" w:cs="Times New Roman"/>
          <w:color w:val="000000"/>
          <w:sz w:val="28"/>
          <w:szCs w:val="28"/>
          <w:lang w:eastAsia="ru-RU"/>
        </w:rPr>
        <w:t>постановлением администрации Анжеро-Судженского городского округа от 15.07.2025 № 721  «О порядке разработки и реализации муниципальных программ Анжеро-Судженского городского округа Кемеровской области - Кузбасса и признании утратившими силу некоторых постановлений администрации Анжеро-Судженского городского округа»</w:t>
      </w:r>
      <w:r>
        <w:rPr>
          <w:rFonts w:ascii="Times New Roman" w:eastAsia="Times New Roman" w:hAnsi="Times New Roman" w:cs="Times New Roman"/>
          <w:sz w:val="28"/>
          <w:szCs w:val="28"/>
          <w:lang w:eastAsia="ru-RU"/>
        </w:rPr>
        <w:t>:</w:t>
      </w:r>
    </w:p>
    <w:p w14:paraId="7AC05040" w14:textId="77777777" w:rsidR="00BB0CA8" w:rsidRDefault="00F56750">
      <w:pPr>
        <w:tabs>
          <w:tab w:val="left" w:pos="993"/>
        </w:tabs>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 Внести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sz w:val="28"/>
          <w:szCs w:val="28"/>
        </w:rPr>
        <w:t xml:space="preserve"> на 2026-2030 годы</w:t>
      </w:r>
      <w:r>
        <w:rPr>
          <w:rFonts w:ascii="Times New Roman" w:eastAsia="Times New Roman" w:hAnsi="Times New Roman" w:cs="Times New Roman"/>
          <w:sz w:val="28"/>
          <w:szCs w:val="28"/>
          <w:lang w:eastAsia="ru-RU"/>
        </w:rPr>
        <w:t>» (далее- постановление) (в ред. пост. от 29.01.2026 №38, от 17.04.2026 №247) следующие изменения:</w:t>
      </w:r>
    </w:p>
    <w:p w14:paraId="3ED38E34" w14:textId="77777777" w:rsidR="00BB0CA8" w:rsidRDefault="00F56750">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Pr>
          <w:rFonts w:ascii="Times New Roman" w:eastAsia="Times New Roman" w:hAnsi="Times New Roman" w:cs="Times New Roman"/>
          <w:bCs/>
          <w:sz w:val="28"/>
          <w:szCs w:val="28"/>
          <w:lang w:eastAsia="ru-RU"/>
        </w:rPr>
        <w:t xml:space="preserve"> Муниципальную программу </w:t>
      </w:r>
      <w:bookmarkStart w:id="4" w:name="_Hlk206055808"/>
      <w:r>
        <w:rPr>
          <w:rFonts w:ascii="Times New Roman" w:eastAsia="Times New Roman" w:hAnsi="Times New Roman" w:cs="Times New Roman"/>
          <w:bCs/>
          <w:sz w:val="28"/>
          <w:szCs w:val="28"/>
          <w:lang w:eastAsia="ru-RU"/>
        </w:rPr>
        <w:t xml:space="preserve">«Формирование современной городской среды на территории Анжеро-Судженского городского округа» </w:t>
      </w:r>
      <w:r>
        <w:rPr>
          <w:rFonts w:ascii="Times New Roman" w:hAnsi="Times New Roman"/>
          <w:bCs/>
          <w:sz w:val="28"/>
          <w:szCs w:val="28"/>
        </w:rPr>
        <w:t>на 2026-2030 годы</w:t>
      </w:r>
      <w:bookmarkEnd w:id="4"/>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xml:space="preserve">утвержденную постановлением, изложить в новой редакции согласно приложению к настоящему постановлению. </w:t>
      </w:r>
    </w:p>
    <w:p w14:paraId="55032A8B"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75840589"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64D56050" w14:textId="77777777" w:rsidR="00BB0CA8" w:rsidRDefault="00BB0CA8">
      <w:pPr>
        <w:spacing w:after="0" w:line="240" w:lineRule="auto"/>
        <w:jc w:val="center"/>
      </w:pPr>
      <w:bookmarkStart w:id="5" w:name="_Hlk242277575"/>
    </w:p>
    <w:p w14:paraId="68DCCD87" w14:textId="77777777" w:rsidR="00BB0CA8" w:rsidRDefault="00F56750">
      <w:pPr>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lastRenderedPageBreak/>
        <w:t>СПРАВКА</w:t>
      </w:r>
    </w:p>
    <w:p w14:paraId="79C5A688" w14:textId="77777777" w:rsidR="00BB0CA8" w:rsidRDefault="00F5675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согласования к проекту распоряжения, постановления, решения</w:t>
      </w:r>
    </w:p>
    <w:p w14:paraId="2E929E3A" w14:textId="77777777" w:rsidR="00BB0CA8" w:rsidRDefault="00F5675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администрации Анжеро-Судженского городского округа</w:t>
      </w:r>
    </w:p>
    <w:p w14:paraId="49CCE36C" w14:textId="77777777" w:rsidR="00BB0CA8" w:rsidRDefault="00BB0CA8">
      <w:pPr>
        <w:spacing w:after="0" w:line="240" w:lineRule="auto"/>
        <w:jc w:val="both"/>
        <w:rPr>
          <w:rFonts w:ascii="Times New Roman" w:eastAsia="Times New Roman" w:hAnsi="Times New Roman" w:cs="Times New Roman"/>
          <w:u w:val="single"/>
          <w:lang w:eastAsia="ru-RU"/>
        </w:rPr>
      </w:pPr>
    </w:p>
    <w:p w14:paraId="543D8398" w14:textId="77777777" w:rsidR="00BB0CA8" w:rsidRDefault="00F56750">
      <w:pPr>
        <w:tabs>
          <w:tab w:val="left" w:pos="993"/>
        </w:tabs>
        <w:spacing w:after="0" w:line="240" w:lineRule="auto"/>
        <w:ind w:left="360"/>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По вопросу: О внесении изменений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b/>
          <w:sz w:val="24"/>
          <w:szCs w:val="24"/>
          <w:u w:val="single"/>
        </w:rPr>
        <w:t xml:space="preserve"> на 2026-2030 годы</w:t>
      </w:r>
      <w:r>
        <w:rPr>
          <w:rFonts w:ascii="Times New Roman" w:eastAsia="Times New Roman" w:hAnsi="Times New Roman" w:cs="Times New Roman"/>
          <w:b/>
          <w:sz w:val="24"/>
          <w:szCs w:val="24"/>
          <w:u w:val="single"/>
          <w:lang w:eastAsia="ru-RU"/>
        </w:rPr>
        <w:t>»</w:t>
      </w:r>
    </w:p>
    <w:p w14:paraId="56EE447F" w14:textId="77777777" w:rsidR="00BB0CA8" w:rsidRDefault="00BB0CA8">
      <w:pPr>
        <w:spacing w:after="0" w:line="240" w:lineRule="auto"/>
        <w:jc w:val="both"/>
        <w:rPr>
          <w:rFonts w:ascii="Times New Roman" w:eastAsia="Times New Roman" w:hAnsi="Times New Roman" w:cs="Times New Roman"/>
          <w:b/>
          <w:u w:val="single"/>
          <w:lang w:eastAsia="ru-RU"/>
        </w:rPr>
      </w:pPr>
    </w:p>
    <w:tbl>
      <w:tblPr>
        <w:tblW w:w="10207" w:type="dxa"/>
        <w:tblInd w:w="-5" w:type="dxa"/>
        <w:tblLook w:val="0000" w:firstRow="0" w:lastRow="0" w:firstColumn="0" w:lastColumn="0" w:noHBand="0" w:noVBand="0"/>
      </w:tblPr>
      <w:tblGrid>
        <w:gridCol w:w="3828"/>
        <w:gridCol w:w="2268"/>
        <w:gridCol w:w="1843"/>
        <w:gridCol w:w="2268"/>
      </w:tblGrid>
      <w:tr w:rsidR="00BB0CA8" w14:paraId="2492415D" w14:textId="77777777">
        <w:tc>
          <w:tcPr>
            <w:tcW w:w="3828" w:type="dxa"/>
            <w:tcBorders>
              <w:top w:val="single" w:sz="4" w:space="0" w:color="000000"/>
              <w:left w:val="single" w:sz="4" w:space="0" w:color="000000"/>
              <w:bottom w:val="single" w:sz="4" w:space="0" w:color="000000"/>
              <w:right w:val="single" w:sz="4" w:space="0" w:color="000000"/>
            </w:tcBorders>
          </w:tcPr>
          <w:p w14:paraId="0DC693A8" w14:textId="77777777" w:rsidR="00BB0CA8" w:rsidRDefault="00F56750">
            <w:pPr>
              <w:spacing w:after="0" w:line="240" w:lineRule="auto"/>
              <w:ind w:left="-5"/>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Должность</w:t>
            </w:r>
          </w:p>
        </w:tc>
        <w:tc>
          <w:tcPr>
            <w:tcW w:w="2268" w:type="dxa"/>
            <w:tcBorders>
              <w:top w:val="single" w:sz="4" w:space="0" w:color="000000"/>
              <w:left w:val="single" w:sz="4" w:space="0" w:color="000000"/>
              <w:bottom w:val="single" w:sz="4" w:space="0" w:color="000000"/>
              <w:right w:val="single" w:sz="4" w:space="0" w:color="000000"/>
            </w:tcBorders>
          </w:tcPr>
          <w:p w14:paraId="161B4D81" w14:textId="77777777" w:rsidR="00BB0CA8" w:rsidRDefault="00F56750">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ФИО</w:t>
            </w:r>
          </w:p>
        </w:tc>
        <w:tc>
          <w:tcPr>
            <w:tcW w:w="1843" w:type="dxa"/>
            <w:tcBorders>
              <w:top w:val="single" w:sz="4" w:space="0" w:color="000000"/>
              <w:left w:val="single" w:sz="4" w:space="0" w:color="000000"/>
              <w:bottom w:val="single" w:sz="4" w:space="0" w:color="000000"/>
              <w:right w:val="single" w:sz="4" w:space="0" w:color="000000"/>
            </w:tcBorders>
          </w:tcPr>
          <w:p w14:paraId="30790D8E" w14:textId="77777777" w:rsidR="00BB0CA8" w:rsidRDefault="00F56750">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Подпись</w:t>
            </w:r>
          </w:p>
        </w:tc>
        <w:tc>
          <w:tcPr>
            <w:tcW w:w="2268" w:type="dxa"/>
            <w:tcBorders>
              <w:top w:val="single" w:sz="4" w:space="0" w:color="000000"/>
              <w:left w:val="single" w:sz="4" w:space="0" w:color="000000"/>
              <w:bottom w:val="single" w:sz="4" w:space="0" w:color="000000"/>
              <w:right w:val="single" w:sz="4" w:space="0" w:color="000000"/>
            </w:tcBorders>
          </w:tcPr>
          <w:p w14:paraId="2F09C333" w14:textId="77777777" w:rsidR="00BB0CA8" w:rsidRDefault="00F56750">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Дата</w:t>
            </w:r>
          </w:p>
        </w:tc>
      </w:tr>
      <w:tr w:rsidR="00BB0CA8" w14:paraId="10C23D03" w14:textId="77777777">
        <w:trPr>
          <w:trHeight w:val="562"/>
        </w:trPr>
        <w:tc>
          <w:tcPr>
            <w:tcW w:w="3828" w:type="dxa"/>
            <w:tcBorders>
              <w:top w:val="single" w:sz="4" w:space="0" w:color="000000"/>
              <w:left w:val="single" w:sz="4" w:space="0" w:color="000000"/>
              <w:bottom w:val="single" w:sz="4" w:space="0" w:color="000000"/>
              <w:right w:val="single" w:sz="4" w:space="0" w:color="000000"/>
            </w:tcBorders>
          </w:tcPr>
          <w:p w14:paraId="19E24B5A"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Первый заместитель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197188E0"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Е.А. </w:t>
            </w:r>
            <w:proofErr w:type="spellStart"/>
            <w:r>
              <w:rPr>
                <w:rFonts w:ascii="Times New Roman" w:eastAsia="Times New Roman" w:hAnsi="Times New Roman" w:cs="Times New Roman"/>
                <w:sz w:val="24"/>
                <w:szCs w:val="24"/>
                <w:lang w:eastAsia="ru-RU"/>
              </w:rPr>
              <w:t>Жогаль</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39CB04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1D2432EC"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42F2B3C0" w14:textId="77777777">
        <w:tc>
          <w:tcPr>
            <w:tcW w:w="3828" w:type="dxa"/>
            <w:tcBorders>
              <w:top w:val="single" w:sz="4" w:space="0" w:color="000000"/>
              <w:left w:val="single" w:sz="4" w:space="0" w:color="000000"/>
              <w:bottom w:val="single" w:sz="4" w:space="0" w:color="000000"/>
              <w:right w:val="single" w:sz="4" w:space="0" w:color="000000"/>
            </w:tcBorders>
          </w:tcPr>
          <w:p w14:paraId="06AB5530"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Заместитель главы городского округа</w:t>
            </w:r>
            <w:r>
              <w:rPr>
                <w:rFonts w:ascii="Times New Roman" w:eastAsia="Times New Roman" w:hAnsi="Times New Roman" w:cs="Times New Roman"/>
                <w:b/>
                <w:sz w:val="24"/>
                <w:szCs w:val="24"/>
                <w:lang w:eastAsia="ru-RU"/>
              </w:rPr>
              <w:t>-руководитель аппарата</w:t>
            </w:r>
          </w:p>
        </w:tc>
        <w:tc>
          <w:tcPr>
            <w:tcW w:w="2268" w:type="dxa"/>
            <w:tcBorders>
              <w:top w:val="single" w:sz="4" w:space="0" w:color="000000"/>
              <w:left w:val="single" w:sz="4" w:space="0" w:color="000000"/>
              <w:bottom w:val="single" w:sz="4" w:space="0" w:color="000000"/>
              <w:right w:val="single" w:sz="4" w:space="0" w:color="000000"/>
            </w:tcBorders>
          </w:tcPr>
          <w:p w14:paraId="75EFD5A5"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Т.Н. Петрова</w:t>
            </w:r>
          </w:p>
        </w:tc>
        <w:tc>
          <w:tcPr>
            <w:tcW w:w="1843" w:type="dxa"/>
            <w:tcBorders>
              <w:top w:val="single" w:sz="4" w:space="0" w:color="000000"/>
              <w:left w:val="single" w:sz="4" w:space="0" w:color="000000"/>
              <w:bottom w:val="single" w:sz="4" w:space="0" w:color="000000"/>
              <w:right w:val="single" w:sz="4" w:space="0" w:color="000000"/>
            </w:tcBorders>
          </w:tcPr>
          <w:p w14:paraId="0CE41886"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58D90A4"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09650E02" w14:textId="77777777">
        <w:tc>
          <w:tcPr>
            <w:tcW w:w="3828" w:type="dxa"/>
            <w:tcBorders>
              <w:top w:val="single" w:sz="4" w:space="0" w:color="000000"/>
              <w:left w:val="single" w:sz="4" w:space="0" w:color="000000"/>
              <w:bottom w:val="single" w:sz="4" w:space="0" w:color="000000"/>
              <w:right w:val="single" w:sz="4" w:space="0" w:color="000000"/>
            </w:tcBorders>
          </w:tcPr>
          <w:p w14:paraId="73E6B439"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Зам.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749CE8FD"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О.Н. Овчинникова</w:t>
            </w:r>
          </w:p>
        </w:tc>
        <w:tc>
          <w:tcPr>
            <w:tcW w:w="1843" w:type="dxa"/>
            <w:tcBorders>
              <w:top w:val="single" w:sz="4" w:space="0" w:color="000000"/>
              <w:left w:val="single" w:sz="4" w:space="0" w:color="000000"/>
              <w:bottom w:val="single" w:sz="4" w:space="0" w:color="000000"/>
              <w:right w:val="single" w:sz="4" w:space="0" w:color="000000"/>
            </w:tcBorders>
          </w:tcPr>
          <w:p w14:paraId="42A31C89"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068A7988"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6ABC7315" w14:textId="77777777">
        <w:tc>
          <w:tcPr>
            <w:tcW w:w="3828" w:type="dxa"/>
            <w:tcBorders>
              <w:top w:val="single" w:sz="4" w:space="0" w:color="000000"/>
              <w:left w:val="single" w:sz="4" w:space="0" w:color="000000"/>
              <w:bottom w:val="single" w:sz="4" w:space="0" w:color="000000"/>
              <w:right w:val="single" w:sz="4" w:space="0" w:color="000000"/>
            </w:tcBorders>
          </w:tcPr>
          <w:p w14:paraId="04D70DAA" w14:textId="77777777" w:rsidR="00BB0CA8" w:rsidRDefault="00F56750">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И.о</w:t>
            </w:r>
            <w:proofErr w:type="spellEnd"/>
            <w:r>
              <w:rPr>
                <w:rFonts w:ascii="Times New Roman" w:eastAsia="Times New Roman" w:hAnsi="Times New Roman" w:cs="Times New Roman"/>
                <w:b/>
                <w:sz w:val="24"/>
                <w:szCs w:val="24"/>
                <w:lang w:eastAsia="ru-RU"/>
              </w:rPr>
              <w:t>. зам.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4933E94E"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И.В. </w:t>
            </w:r>
            <w:proofErr w:type="spellStart"/>
            <w:r>
              <w:rPr>
                <w:rFonts w:ascii="Times New Roman" w:eastAsia="Times New Roman" w:hAnsi="Times New Roman" w:cs="Times New Roman"/>
                <w:sz w:val="24"/>
                <w:szCs w:val="24"/>
                <w:lang w:eastAsia="ru-RU"/>
              </w:rPr>
              <w:t>Чемякин</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78A382A"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3C999380"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77ADFDDE" w14:textId="77777777">
        <w:tc>
          <w:tcPr>
            <w:tcW w:w="3828" w:type="dxa"/>
            <w:tcBorders>
              <w:top w:val="single" w:sz="4" w:space="0" w:color="000000"/>
              <w:left w:val="single" w:sz="4" w:space="0" w:color="000000"/>
              <w:bottom w:val="single" w:sz="4" w:space="0" w:color="000000"/>
              <w:right w:val="single" w:sz="4" w:space="0" w:color="000000"/>
            </w:tcBorders>
          </w:tcPr>
          <w:p w14:paraId="5A97E7CF" w14:textId="77777777" w:rsidR="00BB0CA8" w:rsidRDefault="00F567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Зам.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10A4E1B8"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Э.Р. </w:t>
            </w:r>
            <w:proofErr w:type="spellStart"/>
            <w:r>
              <w:rPr>
                <w:rFonts w:ascii="Times New Roman" w:eastAsia="Times New Roman" w:hAnsi="Times New Roman" w:cs="Times New Roman"/>
                <w:color w:val="000000"/>
                <w:sz w:val="24"/>
                <w:szCs w:val="24"/>
                <w:lang w:eastAsia="ru-RU"/>
              </w:rPr>
              <w:t>Хамидулин</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0740A71"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1EC1462D"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79983D07" w14:textId="77777777">
        <w:tc>
          <w:tcPr>
            <w:tcW w:w="3828" w:type="dxa"/>
            <w:tcBorders>
              <w:top w:val="single" w:sz="4" w:space="0" w:color="000000"/>
              <w:left w:val="single" w:sz="4" w:space="0" w:color="000000"/>
              <w:bottom w:val="single" w:sz="4" w:space="0" w:color="000000"/>
              <w:right w:val="single" w:sz="4" w:space="0" w:color="000000"/>
            </w:tcBorders>
          </w:tcPr>
          <w:p w14:paraId="68F11F76"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Зам. главы городского округа- начальник управления</w:t>
            </w:r>
          </w:p>
        </w:tc>
        <w:tc>
          <w:tcPr>
            <w:tcW w:w="2268" w:type="dxa"/>
            <w:tcBorders>
              <w:top w:val="single" w:sz="4" w:space="0" w:color="000000"/>
              <w:left w:val="single" w:sz="4" w:space="0" w:color="000000"/>
              <w:bottom w:val="single" w:sz="4" w:space="0" w:color="000000"/>
              <w:right w:val="single" w:sz="4" w:space="0" w:color="000000"/>
            </w:tcBorders>
          </w:tcPr>
          <w:p w14:paraId="0550EEC7"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О.Ю. Ананьин</w:t>
            </w:r>
          </w:p>
        </w:tc>
        <w:tc>
          <w:tcPr>
            <w:tcW w:w="1843" w:type="dxa"/>
            <w:tcBorders>
              <w:top w:val="single" w:sz="4" w:space="0" w:color="000000"/>
              <w:left w:val="single" w:sz="4" w:space="0" w:color="000000"/>
              <w:bottom w:val="single" w:sz="4" w:space="0" w:color="000000"/>
              <w:right w:val="single" w:sz="4" w:space="0" w:color="000000"/>
            </w:tcBorders>
          </w:tcPr>
          <w:p w14:paraId="0CE4F3E8"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466DB3D1"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3BC902D8" w14:textId="77777777">
        <w:tc>
          <w:tcPr>
            <w:tcW w:w="3828" w:type="dxa"/>
            <w:tcBorders>
              <w:top w:val="single" w:sz="4" w:space="0" w:color="000000"/>
              <w:left w:val="single" w:sz="4" w:space="0" w:color="000000"/>
              <w:bottom w:val="single" w:sz="4" w:space="0" w:color="000000"/>
              <w:right w:val="single" w:sz="4" w:space="0" w:color="000000"/>
            </w:tcBorders>
          </w:tcPr>
          <w:p w14:paraId="606A2928"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Руководители управлений, отделов, комитетов:</w:t>
            </w:r>
          </w:p>
        </w:tc>
        <w:tc>
          <w:tcPr>
            <w:tcW w:w="2268" w:type="dxa"/>
            <w:tcBorders>
              <w:top w:val="single" w:sz="4" w:space="0" w:color="000000"/>
              <w:left w:val="single" w:sz="4" w:space="0" w:color="000000"/>
              <w:bottom w:val="single" w:sz="4" w:space="0" w:color="000000"/>
              <w:right w:val="single" w:sz="4" w:space="0" w:color="000000"/>
            </w:tcBorders>
          </w:tcPr>
          <w:p w14:paraId="63B9C7D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69352513"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36DC4828"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0777B0DF" w14:textId="77777777">
        <w:tc>
          <w:tcPr>
            <w:tcW w:w="3828" w:type="dxa"/>
            <w:tcBorders>
              <w:top w:val="single" w:sz="4" w:space="0" w:color="000000"/>
              <w:left w:val="single" w:sz="4" w:space="0" w:color="000000"/>
              <w:bottom w:val="single" w:sz="4" w:space="0" w:color="000000"/>
              <w:right w:val="single" w:sz="4" w:space="0" w:color="000000"/>
            </w:tcBorders>
          </w:tcPr>
          <w:p w14:paraId="297EE9EB"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Начальник отдела орг. и кадровой работы</w:t>
            </w:r>
          </w:p>
        </w:tc>
        <w:tc>
          <w:tcPr>
            <w:tcW w:w="2268" w:type="dxa"/>
            <w:tcBorders>
              <w:top w:val="single" w:sz="4" w:space="0" w:color="000000"/>
              <w:left w:val="single" w:sz="4" w:space="0" w:color="000000"/>
              <w:bottom w:val="single" w:sz="4" w:space="0" w:color="000000"/>
              <w:right w:val="single" w:sz="4" w:space="0" w:color="000000"/>
            </w:tcBorders>
          </w:tcPr>
          <w:p w14:paraId="04E0A0DC"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Л.З. </w:t>
            </w:r>
            <w:proofErr w:type="spellStart"/>
            <w:r>
              <w:rPr>
                <w:rFonts w:ascii="Times New Roman" w:eastAsia="Times New Roman" w:hAnsi="Times New Roman" w:cs="Times New Roman"/>
                <w:sz w:val="24"/>
                <w:szCs w:val="24"/>
                <w:lang w:eastAsia="ru-RU"/>
              </w:rPr>
              <w:t>Желтобрюхова</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887CC26"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4CAF986F"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5C751801" w14:textId="77777777">
        <w:tc>
          <w:tcPr>
            <w:tcW w:w="3828" w:type="dxa"/>
            <w:tcBorders>
              <w:top w:val="single" w:sz="4" w:space="0" w:color="000000"/>
              <w:left w:val="single" w:sz="4" w:space="0" w:color="000000"/>
              <w:bottom w:val="single" w:sz="4" w:space="0" w:color="000000"/>
              <w:right w:val="single" w:sz="4" w:space="0" w:color="000000"/>
            </w:tcBorders>
          </w:tcPr>
          <w:p w14:paraId="15C9069F"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Нач. отдела </w:t>
            </w:r>
            <w:proofErr w:type="spellStart"/>
            <w:r>
              <w:rPr>
                <w:rFonts w:ascii="Times New Roman" w:eastAsia="Times New Roman" w:hAnsi="Times New Roman" w:cs="Times New Roman"/>
                <w:b/>
                <w:sz w:val="24"/>
                <w:szCs w:val="24"/>
                <w:lang w:eastAsia="ru-RU"/>
              </w:rPr>
              <w:t>бух.учета</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5C0FD0A9"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Е.В. </w:t>
            </w:r>
            <w:proofErr w:type="spellStart"/>
            <w:r>
              <w:rPr>
                <w:rFonts w:ascii="Times New Roman" w:eastAsia="Times New Roman" w:hAnsi="Times New Roman" w:cs="Times New Roman"/>
                <w:sz w:val="24"/>
                <w:szCs w:val="24"/>
                <w:lang w:eastAsia="ru-RU"/>
              </w:rPr>
              <w:t>Кищак</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5C4C77F"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492646C0"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4EDCC1CB" w14:textId="77777777">
        <w:tc>
          <w:tcPr>
            <w:tcW w:w="3828" w:type="dxa"/>
            <w:tcBorders>
              <w:top w:val="single" w:sz="4" w:space="0" w:color="000000"/>
              <w:left w:val="single" w:sz="4" w:space="0" w:color="000000"/>
              <w:bottom w:val="single" w:sz="4" w:space="0" w:color="000000"/>
              <w:right w:val="single" w:sz="4" w:space="0" w:color="000000"/>
            </w:tcBorders>
          </w:tcPr>
          <w:p w14:paraId="1326B98E"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 управления контр. службы</w:t>
            </w:r>
          </w:p>
        </w:tc>
        <w:tc>
          <w:tcPr>
            <w:tcW w:w="2268" w:type="dxa"/>
            <w:tcBorders>
              <w:top w:val="single" w:sz="4" w:space="0" w:color="000000"/>
              <w:left w:val="single" w:sz="4" w:space="0" w:color="000000"/>
              <w:bottom w:val="single" w:sz="4" w:space="0" w:color="000000"/>
              <w:right w:val="single" w:sz="4" w:space="0" w:color="000000"/>
            </w:tcBorders>
          </w:tcPr>
          <w:p w14:paraId="4FA9323C"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О.Ю. Кисельникова</w:t>
            </w:r>
          </w:p>
        </w:tc>
        <w:tc>
          <w:tcPr>
            <w:tcW w:w="1843" w:type="dxa"/>
            <w:tcBorders>
              <w:top w:val="single" w:sz="4" w:space="0" w:color="000000"/>
              <w:left w:val="single" w:sz="4" w:space="0" w:color="000000"/>
              <w:bottom w:val="single" w:sz="4" w:space="0" w:color="000000"/>
              <w:right w:val="single" w:sz="4" w:space="0" w:color="000000"/>
            </w:tcBorders>
          </w:tcPr>
          <w:p w14:paraId="28F903B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74111843"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36B65DFF" w14:textId="77777777">
        <w:tc>
          <w:tcPr>
            <w:tcW w:w="3828" w:type="dxa"/>
            <w:tcBorders>
              <w:top w:val="single" w:sz="4" w:space="0" w:color="000000"/>
              <w:left w:val="single" w:sz="4" w:space="0" w:color="000000"/>
              <w:bottom w:val="single" w:sz="4" w:space="0" w:color="000000"/>
              <w:right w:val="single" w:sz="4" w:space="0" w:color="000000"/>
            </w:tcBorders>
          </w:tcPr>
          <w:p w14:paraId="0603618A"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Прокуратура города</w:t>
            </w:r>
          </w:p>
        </w:tc>
        <w:tc>
          <w:tcPr>
            <w:tcW w:w="2268" w:type="dxa"/>
            <w:tcBorders>
              <w:top w:val="single" w:sz="4" w:space="0" w:color="000000"/>
              <w:left w:val="single" w:sz="4" w:space="0" w:color="000000"/>
              <w:bottom w:val="single" w:sz="4" w:space="0" w:color="000000"/>
              <w:right w:val="single" w:sz="4" w:space="0" w:color="000000"/>
            </w:tcBorders>
          </w:tcPr>
          <w:p w14:paraId="4AC1A7F9"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0255E82F"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34B8F5B1"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301D9F8C" w14:textId="77777777">
        <w:tc>
          <w:tcPr>
            <w:tcW w:w="3828" w:type="dxa"/>
            <w:tcBorders>
              <w:top w:val="single" w:sz="4" w:space="0" w:color="000000"/>
              <w:left w:val="single" w:sz="4" w:space="0" w:color="000000"/>
              <w:bottom w:val="single" w:sz="4" w:space="0" w:color="000000"/>
              <w:right w:val="single" w:sz="4" w:space="0" w:color="000000"/>
            </w:tcBorders>
          </w:tcPr>
          <w:p w14:paraId="0D40D030"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 финансового управления</w:t>
            </w:r>
          </w:p>
        </w:tc>
        <w:tc>
          <w:tcPr>
            <w:tcW w:w="2268" w:type="dxa"/>
            <w:tcBorders>
              <w:top w:val="single" w:sz="4" w:space="0" w:color="000000"/>
              <w:left w:val="single" w:sz="4" w:space="0" w:color="000000"/>
              <w:bottom w:val="single" w:sz="4" w:space="0" w:color="000000"/>
              <w:right w:val="single" w:sz="4" w:space="0" w:color="000000"/>
            </w:tcBorders>
          </w:tcPr>
          <w:p w14:paraId="0A7F7F08"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Е.Н. </w:t>
            </w:r>
            <w:proofErr w:type="spellStart"/>
            <w:r>
              <w:rPr>
                <w:rFonts w:ascii="Times New Roman" w:eastAsia="Times New Roman" w:hAnsi="Times New Roman" w:cs="Times New Roman"/>
                <w:sz w:val="24"/>
                <w:szCs w:val="24"/>
                <w:lang w:eastAsia="ru-RU"/>
              </w:rPr>
              <w:t>Зачиняева</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8391538"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0EFF1D8"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5576542F" w14:textId="77777777">
        <w:tc>
          <w:tcPr>
            <w:tcW w:w="3828" w:type="dxa"/>
            <w:tcBorders>
              <w:top w:val="single" w:sz="4" w:space="0" w:color="000000"/>
              <w:left w:val="single" w:sz="4" w:space="0" w:color="000000"/>
              <w:bottom w:val="single" w:sz="4" w:space="0" w:color="000000"/>
              <w:right w:val="single" w:sz="4" w:space="0" w:color="000000"/>
            </w:tcBorders>
          </w:tcPr>
          <w:p w14:paraId="7B7E7A8C"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 правового управления</w:t>
            </w:r>
          </w:p>
        </w:tc>
        <w:tc>
          <w:tcPr>
            <w:tcW w:w="2268" w:type="dxa"/>
            <w:tcBorders>
              <w:top w:val="single" w:sz="4" w:space="0" w:color="000000"/>
              <w:left w:val="single" w:sz="4" w:space="0" w:color="000000"/>
              <w:bottom w:val="single" w:sz="4" w:space="0" w:color="000000"/>
              <w:right w:val="single" w:sz="4" w:space="0" w:color="000000"/>
            </w:tcBorders>
          </w:tcPr>
          <w:p w14:paraId="3E305202"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М.Г. </w:t>
            </w:r>
            <w:proofErr w:type="spellStart"/>
            <w:r>
              <w:rPr>
                <w:rFonts w:ascii="Times New Roman" w:eastAsia="Times New Roman" w:hAnsi="Times New Roman" w:cs="Times New Roman"/>
                <w:sz w:val="24"/>
                <w:szCs w:val="24"/>
                <w:lang w:eastAsia="ru-RU"/>
              </w:rPr>
              <w:t>Чемякина</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EC6E806"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0FC00B18"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1903A712" w14:textId="77777777">
        <w:tc>
          <w:tcPr>
            <w:tcW w:w="3828" w:type="dxa"/>
            <w:tcBorders>
              <w:top w:val="single" w:sz="4" w:space="0" w:color="000000"/>
              <w:left w:val="single" w:sz="4" w:space="0" w:color="000000"/>
              <w:bottom w:val="single" w:sz="4" w:space="0" w:color="000000"/>
              <w:right w:val="single" w:sz="4" w:space="0" w:color="000000"/>
            </w:tcBorders>
          </w:tcPr>
          <w:p w14:paraId="37887F51" w14:textId="77777777" w:rsidR="00BB0CA8" w:rsidRDefault="00F567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Нач. отдела делопроизводства</w:t>
            </w:r>
          </w:p>
        </w:tc>
        <w:tc>
          <w:tcPr>
            <w:tcW w:w="2268" w:type="dxa"/>
            <w:tcBorders>
              <w:top w:val="single" w:sz="4" w:space="0" w:color="000000"/>
              <w:left w:val="single" w:sz="4" w:space="0" w:color="000000"/>
              <w:bottom w:val="single" w:sz="4" w:space="0" w:color="000000"/>
              <w:right w:val="single" w:sz="4" w:space="0" w:color="000000"/>
            </w:tcBorders>
          </w:tcPr>
          <w:p w14:paraId="0A892404"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И.А. Цветкова</w:t>
            </w:r>
          </w:p>
        </w:tc>
        <w:tc>
          <w:tcPr>
            <w:tcW w:w="1843" w:type="dxa"/>
            <w:tcBorders>
              <w:top w:val="single" w:sz="4" w:space="0" w:color="000000"/>
              <w:left w:val="single" w:sz="4" w:space="0" w:color="000000"/>
              <w:bottom w:val="single" w:sz="4" w:space="0" w:color="000000"/>
              <w:right w:val="single" w:sz="4" w:space="0" w:color="000000"/>
            </w:tcBorders>
          </w:tcPr>
          <w:p w14:paraId="4A375BE9"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48CDC4CC"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774A5114" w14:textId="77777777">
        <w:tc>
          <w:tcPr>
            <w:tcW w:w="3828" w:type="dxa"/>
            <w:tcBorders>
              <w:top w:val="single" w:sz="4" w:space="0" w:color="000000"/>
              <w:left w:val="single" w:sz="4" w:space="0" w:color="000000"/>
              <w:bottom w:val="single" w:sz="4" w:space="0" w:color="000000"/>
              <w:right w:val="single" w:sz="4" w:space="0" w:color="000000"/>
            </w:tcBorders>
          </w:tcPr>
          <w:p w14:paraId="3C2D12AA" w14:textId="77777777" w:rsidR="00BB0CA8" w:rsidRDefault="00F567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Начальник УЖКХ</w:t>
            </w:r>
          </w:p>
        </w:tc>
        <w:tc>
          <w:tcPr>
            <w:tcW w:w="2268" w:type="dxa"/>
            <w:tcBorders>
              <w:top w:val="single" w:sz="4" w:space="0" w:color="000000"/>
              <w:left w:val="single" w:sz="4" w:space="0" w:color="000000"/>
              <w:bottom w:val="single" w:sz="4" w:space="0" w:color="000000"/>
              <w:right w:val="single" w:sz="4" w:space="0" w:color="000000"/>
            </w:tcBorders>
          </w:tcPr>
          <w:p w14:paraId="2831D548"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М.С. </w:t>
            </w:r>
            <w:proofErr w:type="spellStart"/>
            <w:r>
              <w:rPr>
                <w:rFonts w:ascii="Times New Roman" w:eastAsia="Times New Roman" w:hAnsi="Times New Roman" w:cs="Times New Roman"/>
                <w:bCs/>
                <w:color w:val="000000"/>
                <w:sz w:val="24"/>
                <w:szCs w:val="24"/>
                <w:lang w:eastAsia="ru-RU"/>
              </w:rPr>
              <w:t>Масалкин</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ACFF69D"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37349524" w14:textId="77777777" w:rsidR="00BB0CA8" w:rsidRDefault="00BB0CA8">
            <w:pPr>
              <w:spacing w:after="0" w:line="240" w:lineRule="auto"/>
              <w:rPr>
                <w:rFonts w:ascii="Times New Roman" w:eastAsia="Times New Roman" w:hAnsi="Times New Roman" w:cs="Times New Roman"/>
                <w:b/>
                <w:sz w:val="24"/>
                <w:szCs w:val="24"/>
                <w:lang w:eastAsia="ru-RU"/>
              </w:rPr>
            </w:pPr>
          </w:p>
        </w:tc>
      </w:tr>
    </w:tbl>
    <w:p w14:paraId="791565A5" w14:textId="77777777" w:rsidR="00BB0CA8" w:rsidRDefault="00BB0CA8">
      <w:pPr>
        <w:spacing w:after="0" w:line="240" w:lineRule="auto"/>
        <w:rPr>
          <w:rFonts w:ascii="Times New Roman" w:eastAsia="Times New Roman" w:hAnsi="Times New Roman" w:cs="Times New Roman"/>
          <w:sz w:val="28"/>
          <w:szCs w:val="28"/>
          <w:lang w:eastAsia="ru-RU"/>
        </w:rPr>
      </w:pPr>
    </w:p>
    <w:p w14:paraId="44E97509" w14:textId="77777777" w:rsidR="00BB0CA8" w:rsidRDefault="00BB0CA8">
      <w:pPr>
        <w:spacing w:after="0" w:line="240" w:lineRule="auto"/>
        <w:ind w:firstLine="708"/>
        <w:jc w:val="both"/>
        <w:rPr>
          <w:rFonts w:ascii="Times New Roman" w:eastAsia="Times New Roman" w:hAnsi="Times New Roman" w:cs="Times New Roman"/>
          <w:sz w:val="28"/>
          <w:szCs w:val="28"/>
          <w:lang w:eastAsia="ru-RU"/>
        </w:rPr>
      </w:pPr>
    </w:p>
    <w:bookmarkEnd w:id="5"/>
    <w:p w14:paraId="4B3BAB1E"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4B20775D"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378FFFFB"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2A5C07D1"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27A4A948"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72FEE627"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37D04C72"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4D118901"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34C1D22A"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0AA87731"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7BF155C9"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7474E8B1"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440FC510" w14:textId="77777777" w:rsidR="00BB0CA8" w:rsidRDefault="00BB0CA8">
      <w:pPr>
        <w:spacing w:after="0"/>
        <w:ind w:firstLine="709"/>
        <w:jc w:val="both"/>
        <w:rPr>
          <w:rFonts w:ascii="Times New Roman" w:eastAsia="Times New Roman" w:hAnsi="Times New Roman" w:cs="Times New Roman"/>
          <w:bCs/>
          <w:sz w:val="28"/>
          <w:szCs w:val="28"/>
          <w:lang w:eastAsia="ru-RU"/>
        </w:rPr>
      </w:pPr>
    </w:p>
    <w:p w14:paraId="2C07CCE8" w14:textId="77777777" w:rsidR="00BB0CA8" w:rsidRDefault="00F56750">
      <w:pPr>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sz w:val="28"/>
          <w:szCs w:val="28"/>
          <w:lang w:eastAsia="ru-RU"/>
        </w:rPr>
        <w:lastRenderedPageBreak/>
        <w:t>2</w:t>
      </w:r>
      <w:r>
        <w:rPr>
          <w:rFonts w:ascii="Times New Roman" w:eastAsia="Times New Roman" w:hAnsi="Times New Roman" w:cs="Times New Roman"/>
          <w:sz w:val="28"/>
          <w:szCs w:val="28"/>
        </w:rPr>
        <w:t xml:space="preserve">. Директору </w:t>
      </w:r>
      <w:r>
        <w:rPr>
          <w:rFonts w:ascii="Times New Roman" w:eastAsia="Times New Roman" w:hAnsi="Times New Roman" w:cs="Times New Roman"/>
          <w:color w:val="000000"/>
          <w:sz w:val="28"/>
          <w:szCs w:val="28"/>
          <w:lang w:eastAsia="ru-RU"/>
        </w:rPr>
        <w:t xml:space="preserve">муниципальной программы </w:t>
      </w:r>
      <w:r>
        <w:rPr>
          <w:rFonts w:ascii="Times New Roman" w:eastAsia="Times New Roman" w:hAnsi="Times New Roman" w:cs="Times New Roman"/>
          <w:bCs/>
          <w:sz w:val="28"/>
          <w:szCs w:val="28"/>
          <w:lang w:eastAsia="ru-RU"/>
        </w:rPr>
        <w:t>«Формирование современной городской среды на территории Анжеро-Судженского городского округа</w:t>
      </w:r>
      <w:r>
        <w:rPr>
          <w:rFonts w:ascii="Times New Roman" w:hAnsi="Times New Roman"/>
          <w:bCs/>
          <w:sz w:val="28"/>
          <w:szCs w:val="28"/>
        </w:rPr>
        <w:t>»</w:t>
      </w:r>
      <w:r>
        <w:rPr>
          <w:rFonts w:ascii="Times New Roman" w:eastAsia="Times New Roman" w:hAnsi="Times New Roman" w:cs="Times New Roman"/>
          <w:color w:val="000000"/>
          <w:sz w:val="28"/>
          <w:szCs w:val="28"/>
          <w:lang w:eastAsia="ru-RU"/>
        </w:rPr>
        <w:t xml:space="preserve"> разместить настоящее постановление в течение 10 рабочих дней со дня </w:t>
      </w:r>
    </w:p>
    <w:p w14:paraId="424CAECE" w14:textId="77777777" w:rsidR="00BB0CA8" w:rsidRDefault="00F56750">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официального опубликования в информационно–телекоммуникационной сети «Интернет» на официальных сайтах:</w:t>
      </w:r>
    </w:p>
    <w:p w14:paraId="12DAFC77" w14:textId="77777777" w:rsidR="00BB0CA8" w:rsidRDefault="00F567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Министерства экономического развития Российской Федерации, внесение изменений в федеральный государственный реестр документов стратегического планирования посредством заполнения электронных форм уведомлений в государственной автоматизированной системе «Управление». Электронный адрес: </w:t>
      </w:r>
      <w:hyperlink r:id="rId8" w:history="1">
        <w:r>
          <w:rPr>
            <w:rFonts w:ascii="Times New Roman" w:eastAsia="Times New Roman" w:hAnsi="Times New Roman" w:cs="Times New Roman"/>
            <w:color w:val="0000FF"/>
            <w:sz w:val="28"/>
            <w:szCs w:val="28"/>
            <w:u w:val="single"/>
            <w:lang w:val="en-US"/>
          </w:rPr>
          <w:t>http</w:t>
        </w:r>
        <w:r>
          <w:rPr>
            <w:rFonts w:ascii="Times New Roman" w:eastAsia="Times New Roman" w:hAnsi="Times New Roman" w:cs="Times New Roman"/>
            <w:color w:val="0000FF"/>
            <w:sz w:val="28"/>
            <w:szCs w:val="28"/>
            <w:u w:val="single"/>
          </w:rPr>
          <w:t>://</w:t>
        </w:r>
        <w:proofErr w:type="spellStart"/>
        <w:r>
          <w:rPr>
            <w:rFonts w:ascii="Times New Roman" w:eastAsia="Times New Roman" w:hAnsi="Times New Roman" w:cs="Times New Roman"/>
            <w:color w:val="0000FF"/>
            <w:sz w:val="28"/>
            <w:szCs w:val="28"/>
            <w:u w:val="single"/>
            <w:lang w:val="en-US"/>
          </w:rPr>
          <w:t>gasu</w:t>
        </w:r>
        <w:proofErr w:type="spellEnd"/>
        <w:r>
          <w:rPr>
            <w:rFonts w:ascii="Times New Roman" w:eastAsia="Times New Roman" w:hAnsi="Times New Roman" w:cs="Times New Roman"/>
            <w:color w:val="0000FF"/>
            <w:sz w:val="28"/>
            <w:szCs w:val="28"/>
            <w:u w:val="single"/>
          </w:rPr>
          <w:t>.</w:t>
        </w:r>
        <w:r>
          <w:rPr>
            <w:rFonts w:ascii="Times New Roman" w:eastAsia="Times New Roman" w:hAnsi="Times New Roman" w:cs="Times New Roman"/>
            <w:color w:val="0000FF"/>
            <w:sz w:val="28"/>
            <w:szCs w:val="28"/>
            <w:u w:val="single"/>
            <w:lang w:val="en-US"/>
          </w:rPr>
          <w:t>gov</w:t>
        </w:r>
        <w:r>
          <w:rPr>
            <w:rFonts w:ascii="Times New Roman" w:eastAsia="Times New Roman" w:hAnsi="Times New Roman" w:cs="Times New Roman"/>
            <w:color w:val="0000FF"/>
            <w:sz w:val="28"/>
            <w:szCs w:val="28"/>
            <w:u w:val="single"/>
          </w:rPr>
          <w:t>.</w:t>
        </w:r>
        <w:proofErr w:type="spellStart"/>
        <w:r>
          <w:rPr>
            <w:rFonts w:ascii="Times New Roman" w:eastAsia="Times New Roman" w:hAnsi="Times New Roman" w:cs="Times New Roman"/>
            <w:color w:val="0000FF"/>
            <w:sz w:val="28"/>
            <w:szCs w:val="28"/>
            <w:u w:val="single"/>
            <w:lang w:val="en-US"/>
          </w:rPr>
          <w:t>ru</w:t>
        </w:r>
        <w:proofErr w:type="spellEnd"/>
      </w:hyperlink>
      <w:r>
        <w:rPr>
          <w:rFonts w:ascii="Times New Roman" w:eastAsia="Times New Roman" w:hAnsi="Times New Roman" w:cs="Times New Roman"/>
          <w:sz w:val="28"/>
          <w:szCs w:val="28"/>
        </w:rPr>
        <w:t>;</w:t>
      </w:r>
    </w:p>
    <w:p w14:paraId="76141CB8" w14:textId="77777777" w:rsidR="00BB0CA8" w:rsidRDefault="00F567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Анжеро-Судженского городского округа, электронный адрес </w:t>
      </w:r>
      <w:hyperlink r:id="rId9" w:history="1">
        <w:r>
          <w:rPr>
            <w:rFonts w:ascii="Times New Roman" w:eastAsia="Times New Roman" w:hAnsi="Times New Roman" w:cs="Times New Roman"/>
            <w:sz w:val="28"/>
            <w:szCs w:val="28"/>
            <w:lang w:val="en-US"/>
          </w:rPr>
          <w:t>www</w:t>
        </w: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lang w:val="en-US"/>
          </w:rPr>
          <w:t>anzhero</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lang w:val="en-US"/>
          </w:rPr>
          <w:t>ru</w:t>
        </w:r>
        <w:proofErr w:type="spellEnd"/>
      </w:hyperlink>
      <w:r>
        <w:rPr>
          <w:rFonts w:ascii="Times New Roman" w:eastAsia="Times New Roman" w:hAnsi="Times New Roman" w:cs="Times New Roman"/>
          <w:sz w:val="28"/>
          <w:szCs w:val="28"/>
        </w:rPr>
        <w:t>.</w:t>
      </w:r>
    </w:p>
    <w:p w14:paraId="7C9EC796" w14:textId="77777777" w:rsidR="00BB0CA8" w:rsidRDefault="00F567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Pr>
          <w:rFonts w:ascii="Times New Roman" w:eastAsia="Times New Roman" w:hAnsi="Times New Roman" w:cs="Times New Roman"/>
          <w:color w:val="000000"/>
          <w:sz w:val="28"/>
          <w:szCs w:val="28"/>
          <w:lang w:eastAsia="ru-RU"/>
        </w:rPr>
        <w:t>Настоящее постановление подлежит опубликованию в массовой газете Анжеро-Судженского городского округа «Наш город».</w:t>
      </w:r>
    </w:p>
    <w:p w14:paraId="725BB25C" w14:textId="77777777" w:rsidR="00BB0CA8" w:rsidRDefault="00F567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Контроль за исполнением настоящего постановления возложить на заместителя главы городского округа </w:t>
      </w:r>
      <w:r>
        <w:rPr>
          <w:rFonts w:ascii="Times New Roman" w:eastAsia="Times New Roman" w:hAnsi="Times New Roman" w:cs="Times New Roman"/>
          <w:sz w:val="28"/>
          <w:szCs w:val="28"/>
          <w:lang w:eastAsia="ru-RU"/>
        </w:rPr>
        <w:t>по вопросам жилищно-коммунального хозяйства</w:t>
      </w:r>
      <w:r>
        <w:rPr>
          <w:rFonts w:ascii="Times New Roman" w:eastAsia="Times New Roman" w:hAnsi="Times New Roman" w:cs="Times New Roman"/>
          <w:sz w:val="28"/>
          <w:szCs w:val="28"/>
        </w:rPr>
        <w:t>.</w:t>
      </w:r>
    </w:p>
    <w:p w14:paraId="42D670C7"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Постановление вступает в силу после официального опубликования.</w:t>
      </w:r>
    </w:p>
    <w:p w14:paraId="37B157C9" w14:textId="77777777" w:rsidR="00BB0CA8" w:rsidRDefault="00BB0CA8">
      <w:pPr>
        <w:spacing w:after="0" w:line="240" w:lineRule="auto"/>
        <w:jc w:val="both"/>
        <w:rPr>
          <w:rFonts w:ascii="Times New Roman" w:eastAsia="Times New Roman" w:hAnsi="Times New Roman" w:cs="Times New Roman"/>
          <w:sz w:val="28"/>
          <w:szCs w:val="28"/>
          <w:lang w:eastAsia="ru-RU"/>
        </w:rPr>
      </w:pPr>
    </w:p>
    <w:p w14:paraId="29819D87" w14:textId="77777777" w:rsidR="00BB0CA8" w:rsidRDefault="00F56750">
      <w:pPr>
        <w:spacing w:after="0" w:line="240" w:lineRule="auto"/>
        <w:jc w:val="both"/>
        <w:rPr>
          <w:rFonts w:ascii="Times New Roman" w:eastAsia="Times New Roman" w:hAnsi="Times New Roman" w:cs="Times New Roman"/>
          <w:sz w:val="28"/>
          <w:szCs w:val="28"/>
          <w:lang w:eastAsia="ru-RU"/>
        </w:rPr>
      </w:pPr>
      <w:r>
        <w:rPr>
          <w:noProof/>
        </w:rPr>
        <w:drawing>
          <wp:anchor distT="0" distB="0" distL="0" distR="0" simplePos="0" relativeHeight="251658264" behindDoc="0" locked="0" layoutInCell="0" hidden="0" allowOverlap="1" wp14:anchorId="4ABE2D8A" wp14:editId="7CE5E444">
            <wp:simplePos x="0" y="0"/>
            <wp:positionH relativeFrom="page">
              <wp:posOffset>3816985</wp:posOffset>
            </wp:positionH>
            <wp:positionV relativeFrom="page">
              <wp:posOffset>4432935</wp:posOffset>
            </wp:positionV>
            <wp:extent cx="1394460" cy="1394460"/>
            <wp:effectExtent l="0" t="0" r="0" b="0"/>
            <wp:wrapNone/>
            <wp:docPr id="24"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1" descr="Pechat"/>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oAAAAAIAAAAAAAAAAAAAAAQAAAAAAAAB7FwAAAQAAAAAAAABFGwAAlAgAAJQIAAACAAAAexcAAEUbAAAoAAAACAAAAAEAAAABAAAA"/>
                        </a:ext>
                      </a:extLst>
                    </pic:cNvPicPr>
                  </pic:nvPicPr>
                  <pic:blipFill>
                    <a:blip r:embed="rId10"/>
                    <a:stretch>
                      <a:fillRect/>
                    </a:stretch>
                  </pic:blipFill>
                  <pic:spPr>
                    <a:xfrm>
                      <a:off x="0" y="0"/>
                      <a:ext cx="1394460" cy="1394460"/>
                    </a:xfrm>
                    <a:prstGeom prst="rect">
                      <a:avLst/>
                    </a:prstGeom>
                    <a:noFill/>
                    <a:ln w="9525">
                      <a:noFill/>
                    </a:ln>
                  </pic:spPr>
                </pic:pic>
              </a:graphicData>
            </a:graphic>
          </wp:anchor>
        </w:drawing>
      </w:r>
    </w:p>
    <w:p w14:paraId="6C84FFE9" w14:textId="77777777" w:rsidR="00BB0CA8" w:rsidRDefault="00BB0CA8">
      <w:pPr>
        <w:spacing w:after="0" w:line="240" w:lineRule="auto"/>
        <w:jc w:val="both"/>
        <w:rPr>
          <w:rFonts w:ascii="Times New Roman" w:eastAsia="Times New Roman" w:hAnsi="Times New Roman" w:cs="Times New Roman"/>
          <w:sz w:val="28"/>
          <w:szCs w:val="28"/>
          <w:lang w:eastAsia="ru-RU"/>
        </w:rPr>
      </w:pPr>
    </w:p>
    <w:p w14:paraId="455A6C81" w14:textId="77777777" w:rsidR="00BB0CA8" w:rsidRDefault="00F5675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Глава городского округа</w:t>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ab/>
        <w:t xml:space="preserve">                             Д.В. </w:t>
      </w:r>
      <w:proofErr w:type="spellStart"/>
      <w:r>
        <w:rPr>
          <w:rFonts w:ascii="Times New Roman" w:eastAsia="Times New Roman" w:hAnsi="Times New Roman" w:cs="Times New Roman"/>
          <w:color w:val="000000"/>
          <w:sz w:val="28"/>
          <w:szCs w:val="28"/>
          <w:lang w:eastAsia="ru-RU"/>
        </w:rPr>
        <w:t>Ажичаков</w:t>
      </w:r>
      <w:proofErr w:type="spellEnd"/>
    </w:p>
    <w:p w14:paraId="39016934" w14:textId="77777777" w:rsidR="00BB0CA8" w:rsidRDefault="00F5675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062DCFA7" w14:textId="77777777" w:rsidR="00BB0CA8" w:rsidRDefault="00BB0CA8"/>
    <w:p w14:paraId="2683F264" w14:textId="77777777" w:rsidR="00BB0CA8" w:rsidRDefault="00BB0CA8"/>
    <w:p w14:paraId="2EF6AD10" w14:textId="77777777" w:rsidR="00BB0CA8" w:rsidRDefault="00BB0CA8"/>
    <w:p w14:paraId="485A0445" w14:textId="77777777" w:rsidR="00BB0CA8" w:rsidRDefault="00BB0CA8"/>
    <w:p w14:paraId="4062B384" w14:textId="77777777" w:rsidR="00BB0CA8" w:rsidRDefault="00BB0CA8"/>
    <w:p w14:paraId="258DB0BD" w14:textId="77777777" w:rsidR="00BB0CA8" w:rsidRDefault="00BB0CA8"/>
    <w:p w14:paraId="47C1F7B6" w14:textId="77777777" w:rsidR="00BB0CA8" w:rsidRDefault="00BB0CA8"/>
    <w:p w14:paraId="7748CBAB" w14:textId="77777777" w:rsidR="00BB0CA8" w:rsidRDefault="00BB0CA8"/>
    <w:p w14:paraId="3EBA550F" w14:textId="77777777" w:rsidR="00BB0CA8" w:rsidRDefault="00BB0CA8"/>
    <w:p w14:paraId="0D5DF6B2" w14:textId="77777777" w:rsidR="00BB0CA8" w:rsidRDefault="00BB0CA8"/>
    <w:p w14:paraId="68CDC0C3" w14:textId="77777777" w:rsidR="00BB0CA8" w:rsidRDefault="00BB0CA8"/>
    <w:p w14:paraId="3868D839" w14:textId="77777777" w:rsidR="00BB0CA8" w:rsidRDefault="00BB0CA8"/>
    <w:p w14:paraId="293BE550" w14:textId="77777777" w:rsidR="00BB0CA8" w:rsidRDefault="00BB0CA8"/>
    <w:p w14:paraId="79D90966" w14:textId="77777777" w:rsidR="00BB0CA8" w:rsidRDefault="00BB0CA8"/>
    <w:p w14:paraId="164A7802" w14:textId="77777777" w:rsidR="00BB0CA8" w:rsidRDefault="00BB0CA8"/>
    <w:p w14:paraId="41EA9235" w14:textId="77777777" w:rsidR="00BB0CA8" w:rsidRDefault="00BB0CA8"/>
    <w:p w14:paraId="5EF7DEE8" w14:textId="77777777" w:rsidR="00BB0CA8" w:rsidRDefault="00BB0CA8"/>
    <w:p w14:paraId="662F5A72" w14:textId="77777777" w:rsidR="00BB0CA8" w:rsidRDefault="00F56750">
      <w:pPr>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СПРАВКА</w:t>
      </w:r>
    </w:p>
    <w:p w14:paraId="41ADC465" w14:textId="77777777" w:rsidR="00BB0CA8" w:rsidRDefault="00F5675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согласования к проекту распоряжения, постановления, решения</w:t>
      </w:r>
    </w:p>
    <w:p w14:paraId="42542FA2" w14:textId="77777777" w:rsidR="00BB0CA8" w:rsidRDefault="00F5675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администрации Анжеро-Судженского городского округа</w:t>
      </w:r>
    </w:p>
    <w:p w14:paraId="32B424A2" w14:textId="77777777" w:rsidR="00BB0CA8" w:rsidRDefault="00BB0CA8">
      <w:pPr>
        <w:spacing w:after="0" w:line="240" w:lineRule="auto"/>
        <w:jc w:val="both"/>
        <w:rPr>
          <w:rFonts w:ascii="Times New Roman" w:eastAsia="Times New Roman" w:hAnsi="Times New Roman" w:cs="Times New Roman"/>
          <w:u w:val="single"/>
          <w:lang w:eastAsia="ru-RU"/>
        </w:rPr>
      </w:pPr>
    </w:p>
    <w:p w14:paraId="43EE18F8" w14:textId="77777777" w:rsidR="00BB0CA8" w:rsidRDefault="00F56750">
      <w:pPr>
        <w:tabs>
          <w:tab w:val="left" w:pos="993"/>
        </w:tabs>
        <w:spacing w:after="0" w:line="240" w:lineRule="auto"/>
        <w:ind w:left="360"/>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По вопросу: О внесении изменений в постановление администрации Анжеро-Судженского городского округа от 02.12.2025 № 1152 «Об утверждении муниципальной программы «Формирование современной городской среды на территории Анжеро-Судженского городского округа»</w:t>
      </w:r>
      <w:r>
        <w:rPr>
          <w:rFonts w:ascii="Times New Roman" w:hAnsi="Times New Roman"/>
          <w:b/>
          <w:sz w:val="24"/>
          <w:szCs w:val="24"/>
          <w:u w:val="single"/>
        </w:rPr>
        <w:t xml:space="preserve"> на 2026-2030 годы</w:t>
      </w:r>
      <w:r>
        <w:rPr>
          <w:rFonts w:ascii="Times New Roman" w:eastAsia="Times New Roman" w:hAnsi="Times New Roman" w:cs="Times New Roman"/>
          <w:b/>
          <w:sz w:val="24"/>
          <w:szCs w:val="24"/>
          <w:u w:val="single"/>
          <w:lang w:eastAsia="ru-RU"/>
        </w:rPr>
        <w:t>»</w:t>
      </w:r>
    </w:p>
    <w:p w14:paraId="2040ABD3" w14:textId="77777777" w:rsidR="00BB0CA8" w:rsidRDefault="00BB0CA8">
      <w:pPr>
        <w:spacing w:after="0" w:line="240" w:lineRule="auto"/>
        <w:jc w:val="both"/>
        <w:rPr>
          <w:rFonts w:ascii="Times New Roman" w:eastAsia="Times New Roman" w:hAnsi="Times New Roman" w:cs="Times New Roman"/>
          <w:b/>
          <w:u w:val="single"/>
          <w:lang w:eastAsia="ru-RU"/>
        </w:rPr>
      </w:pPr>
    </w:p>
    <w:tbl>
      <w:tblPr>
        <w:tblW w:w="10207" w:type="dxa"/>
        <w:tblInd w:w="-5" w:type="dxa"/>
        <w:tblLook w:val="0000" w:firstRow="0" w:lastRow="0" w:firstColumn="0" w:lastColumn="0" w:noHBand="0" w:noVBand="0"/>
      </w:tblPr>
      <w:tblGrid>
        <w:gridCol w:w="3828"/>
        <w:gridCol w:w="2268"/>
        <w:gridCol w:w="1843"/>
        <w:gridCol w:w="2268"/>
      </w:tblGrid>
      <w:tr w:rsidR="00BB0CA8" w14:paraId="3D6A182A" w14:textId="77777777">
        <w:tc>
          <w:tcPr>
            <w:tcW w:w="3828" w:type="dxa"/>
            <w:tcBorders>
              <w:top w:val="single" w:sz="4" w:space="0" w:color="000000"/>
              <w:left w:val="single" w:sz="4" w:space="0" w:color="000000"/>
              <w:bottom w:val="single" w:sz="4" w:space="0" w:color="000000"/>
              <w:right w:val="single" w:sz="4" w:space="0" w:color="000000"/>
            </w:tcBorders>
          </w:tcPr>
          <w:p w14:paraId="6C0C8D4C" w14:textId="77777777" w:rsidR="00BB0CA8" w:rsidRDefault="00F56750">
            <w:pPr>
              <w:spacing w:after="0" w:line="240" w:lineRule="auto"/>
              <w:ind w:left="-5"/>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Должность</w:t>
            </w:r>
          </w:p>
        </w:tc>
        <w:tc>
          <w:tcPr>
            <w:tcW w:w="2268" w:type="dxa"/>
            <w:tcBorders>
              <w:top w:val="single" w:sz="4" w:space="0" w:color="000000"/>
              <w:left w:val="single" w:sz="4" w:space="0" w:color="000000"/>
              <w:bottom w:val="single" w:sz="4" w:space="0" w:color="000000"/>
              <w:right w:val="single" w:sz="4" w:space="0" w:color="000000"/>
            </w:tcBorders>
          </w:tcPr>
          <w:p w14:paraId="3895A009" w14:textId="77777777" w:rsidR="00BB0CA8" w:rsidRDefault="00F56750">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ФИО</w:t>
            </w:r>
          </w:p>
        </w:tc>
        <w:tc>
          <w:tcPr>
            <w:tcW w:w="1843" w:type="dxa"/>
            <w:tcBorders>
              <w:top w:val="single" w:sz="4" w:space="0" w:color="000000"/>
              <w:left w:val="single" w:sz="4" w:space="0" w:color="000000"/>
              <w:bottom w:val="single" w:sz="4" w:space="0" w:color="000000"/>
              <w:right w:val="single" w:sz="4" w:space="0" w:color="000000"/>
            </w:tcBorders>
          </w:tcPr>
          <w:p w14:paraId="5F2943D2" w14:textId="77777777" w:rsidR="00BB0CA8" w:rsidRDefault="00F56750">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Подпись</w:t>
            </w:r>
          </w:p>
        </w:tc>
        <w:tc>
          <w:tcPr>
            <w:tcW w:w="2268" w:type="dxa"/>
            <w:tcBorders>
              <w:top w:val="single" w:sz="4" w:space="0" w:color="000000"/>
              <w:left w:val="single" w:sz="4" w:space="0" w:color="000000"/>
              <w:bottom w:val="single" w:sz="4" w:space="0" w:color="000000"/>
              <w:right w:val="single" w:sz="4" w:space="0" w:color="000000"/>
            </w:tcBorders>
          </w:tcPr>
          <w:p w14:paraId="4D1BC53A" w14:textId="77777777" w:rsidR="00BB0CA8" w:rsidRDefault="00F56750">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Дата</w:t>
            </w:r>
          </w:p>
        </w:tc>
      </w:tr>
      <w:tr w:rsidR="00BB0CA8" w14:paraId="227BD664" w14:textId="77777777">
        <w:trPr>
          <w:trHeight w:val="562"/>
        </w:trPr>
        <w:tc>
          <w:tcPr>
            <w:tcW w:w="3828" w:type="dxa"/>
            <w:tcBorders>
              <w:top w:val="single" w:sz="4" w:space="0" w:color="000000"/>
              <w:left w:val="single" w:sz="4" w:space="0" w:color="000000"/>
              <w:bottom w:val="single" w:sz="4" w:space="0" w:color="000000"/>
              <w:right w:val="single" w:sz="4" w:space="0" w:color="000000"/>
            </w:tcBorders>
          </w:tcPr>
          <w:p w14:paraId="2A2DD1C9"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Первый заместитель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3AD5CD48"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Е.А. </w:t>
            </w:r>
            <w:proofErr w:type="spellStart"/>
            <w:r>
              <w:rPr>
                <w:rFonts w:ascii="Times New Roman" w:eastAsia="Times New Roman" w:hAnsi="Times New Roman" w:cs="Times New Roman"/>
                <w:sz w:val="24"/>
                <w:szCs w:val="24"/>
                <w:lang w:eastAsia="ru-RU"/>
              </w:rPr>
              <w:t>Жогаль</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7312503"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7365C678"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3EF78619" w14:textId="77777777">
        <w:tc>
          <w:tcPr>
            <w:tcW w:w="3828" w:type="dxa"/>
            <w:tcBorders>
              <w:top w:val="single" w:sz="4" w:space="0" w:color="000000"/>
              <w:left w:val="single" w:sz="4" w:space="0" w:color="000000"/>
              <w:bottom w:val="single" w:sz="4" w:space="0" w:color="000000"/>
              <w:right w:val="single" w:sz="4" w:space="0" w:color="000000"/>
            </w:tcBorders>
          </w:tcPr>
          <w:p w14:paraId="03DC8A48"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Заместитель главы городского округа</w:t>
            </w:r>
            <w:r>
              <w:rPr>
                <w:rFonts w:ascii="Times New Roman" w:eastAsia="Times New Roman" w:hAnsi="Times New Roman" w:cs="Times New Roman"/>
                <w:b/>
                <w:sz w:val="24"/>
                <w:szCs w:val="24"/>
                <w:lang w:eastAsia="ru-RU"/>
              </w:rPr>
              <w:t>-руководитель аппарата</w:t>
            </w:r>
          </w:p>
        </w:tc>
        <w:tc>
          <w:tcPr>
            <w:tcW w:w="2268" w:type="dxa"/>
            <w:tcBorders>
              <w:top w:val="single" w:sz="4" w:space="0" w:color="000000"/>
              <w:left w:val="single" w:sz="4" w:space="0" w:color="000000"/>
              <w:bottom w:val="single" w:sz="4" w:space="0" w:color="000000"/>
              <w:right w:val="single" w:sz="4" w:space="0" w:color="000000"/>
            </w:tcBorders>
          </w:tcPr>
          <w:p w14:paraId="3EB1985D"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Т.Н. Петрова</w:t>
            </w:r>
          </w:p>
        </w:tc>
        <w:tc>
          <w:tcPr>
            <w:tcW w:w="1843" w:type="dxa"/>
            <w:tcBorders>
              <w:top w:val="single" w:sz="4" w:space="0" w:color="000000"/>
              <w:left w:val="single" w:sz="4" w:space="0" w:color="000000"/>
              <w:bottom w:val="single" w:sz="4" w:space="0" w:color="000000"/>
              <w:right w:val="single" w:sz="4" w:space="0" w:color="000000"/>
            </w:tcBorders>
          </w:tcPr>
          <w:p w14:paraId="3E2F0812"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D555DAD"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1C8FC6EC" w14:textId="77777777">
        <w:tc>
          <w:tcPr>
            <w:tcW w:w="3828" w:type="dxa"/>
            <w:tcBorders>
              <w:top w:val="single" w:sz="4" w:space="0" w:color="000000"/>
              <w:left w:val="single" w:sz="4" w:space="0" w:color="000000"/>
              <w:bottom w:val="single" w:sz="4" w:space="0" w:color="000000"/>
              <w:right w:val="single" w:sz="4" w:space="0" w:color="000000"/>
            </w:tcBorders>
          </w:tcPr>
          <w:p w14:paraId="38E0352A"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Зам.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0C645C0F"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О.Н. Овчинникова</w:t>
            </w:r>
          </w:p>
        </w:tc>
        <w:tc>
          <w:tcPr>
            <w:tcW w:w="1843" w:type="dxa"/>
            <w:tcBorders>
              <w:top w:val="single" w:sz="4" w:space="0" w:color="000000"/>
              <w:left w:val="single" w:sz="4" w:space="0" w:color="000000"/>
              <w:bottom w:val="single" w:sz="4" w:space="0" w:color="000000"/>
              <w:right w:val="single" w:sz="4" w:space="0" w:color="000000"/>
            </w:tcBorders>
          </w:tcPr>
          <w:p w14:paraId="012C7016"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0D4BE28"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76B2B76E" w14:textId="77777777">
        <w:tc>
          <w:tcPr>
            <w:tcW w:w="3828" w:type="dxa"/>
            <w:tcBorders>
              <w:top w:val="single" w:sz="4" w:space="0" w:color="000000"/>
              <w:left w:val="single" w:sz="4" w:space="0" w:color="000000"/>
              <w:bottom w:val="single" w:sz="4" w:space="0" w:color="000000"/>
              <w:right w:val="single" w:sz="4" w:space="0" w:color="000000"/>
            </w:tcBorders>
          </w:tcPr>
          <w:p w14:paraId="52CF082A" w14:textId="77777777" w:rsidR="00BB0CA8" w:rsidRDefault="00F56750">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И.о</w:t>
            </w:r>
            <w:proofErr w:type="spellEnd"/>
            <w:r>
              <w:rPr>
                <w:rFonts w:ascii="Times New Roman" w:eastAsia="Times New Roman" w:hAnsi="Times New Roman" w:cs="Times New Roman"/>
                <w:b/>
                <w:sz w:val="24"/>
                <w:szCs w:val="24"/>
                <w:lang w:eastAsia="ru-RU"/>
              </w:rPr>
              <w:t>. зам.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6B790CD5"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И.В. </w:t>
            </w:r>
            <w:proofErr w:type="spellStart"/>
            <w:r>
              <w:rPr>
                <w:rFonts w:ascii="Times New Roman" w:eastAsia="Times New Roman" w:hAnsi="Times New Roman" w:cs="Times New Roman"/>
                <w:sz w:val="24"/>
                <w:szCs w:val="24"/>
                <w:lang w:eastAsia="ru-RU"/>
              </w:rPr>
              <w:t>Чемякин</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DEE3A2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573A67F3"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05697A37" w14:textId="77777777">
        <w:tc>
          <w:tcPr>
            <w:tcW w:w="3828" w:type="dxa"/>
            <w:tcBorders>
              <w:top w:val="single" w:sz="4" w:space="0" w:color="000000"/>
              <w:left w:val="single" w:sz="4" w:space="0" w:color="000000"/>
              <w:bottom w:val="single" w:sz="4" w:space="0" w:color="000000"/>
              <w:right w:val="single" w:sz="4" w:space="0" w:color="000000"/>
            </w:tcBorders>
          </w:tcPr>
          <w:p w14:paraId="4133F537" w14:textId="77777777" w:rsidR="00BB0CA8" w:rsidRDefault="00F567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Зам. главы городского округа</w:t>
            </w:r>
          </w:p>
        </w:tc>
        <w:tc>
          <w:tcPr>
            <w:tcW w:w="2268" w:type="dxa"/>
            <w:tcBorders>
              <w:top w:val="single" w:sz="4" w:space="0" w:color="000000"/>
              <w:left w:val="single" w:sz="4" w:space="0" w:color="000000"/>
              <w:bottom w:val="single" w:sz="4" w:space="0" w:color="000000"/>
              <w:right w:val="single" w:sz="4" w:space="0" w:color="000000"/>
            </w:tcBorders>
          </w:tcPr>
          <w:p w14:paraId="01531B5F"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Э.Р. </w:t>
            </w:r>
            <w:proofErr w:type="spellStart"/>
            <w:r>
              <w:rPr>
                <w:rFonts w:ascii="Times New Roman" w:eastAsia="Times New Roman" w:hAnsi="Times New Roman" w:cs="Times New Roman"/>
                <w:color w:val="000000"/>
                <w:sz w:val="24"/>
                <w:szCs w:val="24"/>
                <w:lang w:eastAsia="ru-RU"/>
              </w:rPr>
              <w:t>Хамидулин</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C4DBD90"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7D6E2409"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08226F7E" w14:textId="77777777">
        <w:tc>
          <w:tcPr>
            <w:tcW w:w="3828" w:type="dxa"/>
            <w:tcBorders>
              <w:top w:val="single" w:sz="4" w:space="0" w:color="000000"/>
              <w:left w:val="single" w:sz="4" w:space="0" w:color="000000"/>
              <w:bottom w:val="single" w:sz="4" w:space="0" w:color="000000"/>
              <w:right w:val="single" w:sz="4" w:space="0" w:color="000000"/>
            </w:tcBorders>
          </w:tcPr>
          <w:p w14:paraId="3A8236B8"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Зам. главы городского округа- начальник управления</w:t>
            </w:r>
          </w:p>
        </w:tc>
        <w:tc>
          <w:tcPr>
            <w:tcW w:w="2268" w:type="dxa"/>
            <w:tcBorders>
              <w:top w:val="single" w:sz="4" w:space="0" w:color="000000"/>
              <w:left w:val="single" w:sz="4" w:space="0" w:color="000000"/>
              <w:bottom w:val="single" w:sz="4" w:space="0" w:color="000000"/>
              <w:right w:val="single" w:sz="4" w:space="0" w:color="000000"/>
            </w:tcBorders>
          </w:tcPr>
          <w:p w14:paraId="307A072A"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О.Ю. Ананьин</w:t>
            </w:r>
          </w:p>
        </w:tc>
        <w:tc>
          <w:tcPr>
            <w:tcW w:w="1843" w:type="dxa"/>
            <w:tcBorders>
              <w:top w:val="single" w:sz="4" w:space="0" w:color="000000"/>
              <w:left w:val="single" w:sz="4" w:space="0" w:color="000000"/>
              <w:bottom w:val="single" w:sz="4" w:space="0" w:color="000000"/>
              <w:right w:val="single" w:sz="4" w:space="0" w:color="000000"/>
            </w:tcBorders>
          </w:tcPr>
          <w:p w14:paraId="54719353"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42DB26B"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5297F40F" w14:textId="77777777">
        <w:tc>
          <w:tcPr>
            <w:tcW w:w="3828" w:type="dxa"/>
            <w:tcBorders>
              <w:top w:val="single" w:sz="4" w:space="0" w:color="000000"/>
              <w:left w:val="single" w:sz="4" w:space="0" w:color="000000"/>
              <w:bottom w:val="single" w:sz="4" w:space="0" w:color="000000"/>
              <w:right w:val="single" w:sz="4" w:space="0" w:color="000000"/>
            </w:tcBorders>
          </w:tcPr>
          <w:p w14:paraId="2C1BE63A"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Руководители управлений, отделов, комитетов:</w:t>
            </w:r>
          </w:p>
        </w:tc>
        <w:tc>
          <w:tcPr>
            <w:tcW w:w="2268" w:type="dxa"/>
            <w:tcBorders>
              <w:top w:val="single" w:sz="4" w:space="0" w:color="000000"/>
              <w:left w:val="single" w:sz="4" w:space="0" w:color="000000"/>
              <w:bottom w:val="single" w:sz="4" w:space="0" w:color="000000"/>
              <w:right w:val="single" w:sz="4" w:space="0" w:color="000000"/>
            </w:tcBorders>
          </w:tcPr>
          <w:p w14:paraId="455C146A"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7887FC13"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13DE4F61"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349C6DFF" w14:textId="77777777">
        <w:tc>
          <w:tcPr>
            <w:tcW w:w="3828" w:type="dxa"/>
            <w:tcBorders>
              <w:top w:val="single" w:sz="4" w:space="0" w:color="000000"/>
              <w:left w:val="single" w:sz="4" w:space="0" w:color="000000"/>
              <w:bottom w:val="single" w:sz="4" w:space="0" w:color="000000"/>
              <w:right w:val="single" w:sz="4" w:space="0" w:color="000000"/>
            </w:tcBorders>
          </w:tcPr>
          <w:p w14:paraId="2A7AC9A7"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Начальник отдела орг. и кадровой работы</w:t>
            </w:r>
          </w:p>
        </w:tc>
        <w:tc>
          <w:tcPr>
            <w:tcW w:w="2268" w:type="dxa"/>
            <w:tcBorders>
              <w:top w:val="single" w:sz="4" w:space="0" w:color="000000"/>
              <w:left w:val="single" w:sz="4" w:space="0" w:color="000000"/>
              <w:bottom w:val="single" w:sz="4" w:space="0" w:color="000000"/>
              <w:right w:val="single" w:sz="4" w:space="0" w:color="000000"/>
            </w:tcBorders>
          </w:tcPr>
          <w:p w14:paraId="4396DC37"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Л.З. </w:t>
            </w:r>
            <w:proofErr w:type="spellStart"/>
            <w:r>
              <w:rPr>
                <w:rFonts w:ascii="Times New Roman" w:eastAsia="Times New Roman" w:hAnsi="Times New Roman" w:cs="Times New Roman"/>
                <w:sz w:val="24"/>
                <w:szCs w:val="24"/>
                <w:lang w:eastAsia="ru-RU"/>
              </w:rPr>
              <w:t>Желтобрюхова</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D8B0DF0"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AA26F81"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59565008" w14:textId="77777777">
        <w:tc>
          <w:tcPr>
            <w:tcW w:w="3828" w:type="dxa"/>
            <w:tcBorders>
              <w:top w:val="single" w:sz="4" w:space="0" w:color="000000"/>
              <w:left w:val="single" w:sz="4" w:space="0" w:color="000000"/>
              <w:bottom w:val="single" w:sz="4" w:space="0" w:color="000000"/>
              <w:right w:val="single" w:sz="4" w:space="0" w:color="000000"/>
            </w:tcBorders>
          </w:tcPr>
          <w:p w14:paraId="7034AA13"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Нач. отдела </w:t>
            </w:r>
            <w:proofErr w:type="spellStart"/>
            <w:r>
              <w:rPr>
                <w:rFonts w:ascii="Times New Roman" w:eastAsia="Times New Roman" w:hAnsi="Times New Roman" w:cs="Times New Roman"/>
                <w:b/>
                <w:sz w:val="24"/>
                <w:szCs w:val="24"/>
                <w:lang w:eastAsia="ru-RU"/>
              </w:rPr>
              <w:t>бух.учета</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2F6D7DF5"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Е.В. </w:t>
            </w:r>
            <w:proofErr w:type="spellStart"/>
            <w:r>
              <w:rPr>
                <w:rFonts w:ascii="Times New Roman" w:eastAsia="Times New Roman" w:hAnsi="Times New Roman" w:cs="Times New Roman"/>
                <w:sz w:val="24"/>
                <w:szCs w:val="24"/>
                <w:lang w:eastAsia="ru-RU"/>
              </w:rPr>
              <w:t>Кищак</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685FEF1"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2D921C59"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7F3142F8" w14:textId="77777777">
        <w:tc>
          <w:tcPr>
            <w:tcW w:w="3828" w:type="dxa"/>
            <w:tcBorders>
              <w:top w:val="single" w:sz="4" w:space="0" w:color="000000"/>
              <w:left w:val="single" w:sz="4" w:space="0" w:color="000000"/>
              <w:bottom w:val="single" w:sz="4" w:space="0" w:color="000000"/>
              <w:right w:val="single" w:sz="4" w:space="0" w:color="000000"/>
            </w:tcBorders>
          </w:tcPr>
          <w:p w14:paraId="5F492A9B"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 управления контр. службы</w:t>
            </w:r>
          </w:p>
        </w:tc>
        <w:tc>
          <w:tcPr>
            <w:tcW w:w="2268" w:type="dxa"/>
            <w:tcBorders>
              <w:top w:val="single" w:sz="4" w:space="0" w:color="000000"/>
              <w:left w:val="single" w:sz="4" w:space="0" w:color="000000"/>
              <w:bottom w:val="single" w:sz="4" w:space="0" w:color="000000"/>
              <w:right w:val="single" w:sz="4" w:space="0" w:color="000000"/>
            </w:tcBorders>
          </w:tcPr>
          <w:p w14:paraId="14F46523"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О.Ю. Кисельникова</w:t>
            </w:r>
          </w:p>
        </w:tc>
        <w:tc>
          <w:tcPr>
            <w:tcW w:w="1843" w:type="dxa"/>
            <w:tcBorders>
              <w:top w:val="single" w:sz="4" w:space="0" w:color="000000"/>
              <w:left w:val="single" w:sz="4" w:space="0" w:color="000000"/>
              <w:bottom w:val="single" w:sz="4" w:space="0" w:color="000000"/>
              <w:right w:val="single" w:sz="4" w:space="0" w:color="000000"/>
            </w:tcBorders>
          </w:tcPr>
          <w:p w14:paraId="7ED8A79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58A2F8D7"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2294CCDF" w14:textId="77777777">
        <w:tc>
          <w:tcPr>
            <w:tcW w:w="3828" w:type="dxa"/>
            <w:tcBorders>
              <w:top w:val="single" w:sz="4" w:space="0" w:color="000000"/>
              <w:left w:val="single" w:sz="4" w:space="0" w:color="000000"/>
              <w:bottom w:val="single" w:sz="4" w:space="0" w:color="000000"/>
              <w:right w:val="single" w:sz="4" w:space="0" w:color="000000"/>
            </w:tcBorders>
          </w:tcPr>
          <w:p w14:paraId="1FE30F65"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Прокуратура города</w:t>
            </w:r>
          </w:p>
        </w:tc>
        <w:tc>
          <w:tcPr>
            <w:tcW w:w="2268" w:type="dxa"/>
            <w:tcBorders>
              <w:top w:val="single" w:sz="4" w:space="0" w:color="000000"/>
              <w:left w:val="single" w:sz="4" w:space="0" w:color="000000"/>
              <w:bottom w:val="single" w:sz="4" w:space="0" w:color="000000"/>
              <w:right w:val="single" w:sz="4" w:space="0" w:color="000000"/>
            </w:tcBorders>
          </w:tcPr>
          <w:p w14:paraId="64D24D5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72EEC10C"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4C70E883"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05B2980E" w14:textId="77777777">
        <w:tc>
          <w:tcPr>
            <w:tcW w:w="3828" w:type="dxa"/>
            <w:tcBorders>
              <w:top w:val="single" w:sz="4" w:space="0" w:color="000000"/>
              <w:left w:val="single" w:sz="4" w:space="0" w:color="000000"/>
              <w:bottom w:val="single" w:sz="4" w:space="0" w:color="000000"/>
              <w:right w:val="single" w:sz="4" w:space="0" w:color="000000"/>
            </w:tcBorders>
          </w:tcPr>
          <w:p w14:paraId="41845457"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 финансового управления</w:t>
            </w:r>
          </w:p>
        </w:tc>
        <w:tc>
          <w:tcPr>
            <w:tcW w:w="2268" w:type="dxa"/>
            <w:tcBorders>
              <w:top w:val="single" w:sz="4" w:space="0" w:color="000000"/>
              <w:left w:val="single" w:sz="4" w:space="0" w:color="000000"/>
              <w:bottom w:val="single" w:sz="4" w:space="0" w:color="000000"/>
              <w:right w:val="single" w:sz="4" w:space="0" w:color="000000"/>
            </w:tcBorders>
          </w:tcPr>
          <w:p w14:paraId="0CA45278"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Е.Н. </w:t>
            </w:r>
            <w:proofErr w:type="spellStart"/>
            <w:r>
              <w:rPr>
                <w:rFonts w:ascii="Times New Roman" w:eastAsia="Times New Roman" w:hAnsi="Times New Roman" w:cs="Times New Roman"/>
                <w:sz w:val="24"/>
                <w:szCs w:val="24"/>
                <w:lang w:eastAsia="ru-RU"/>
              </w:rPr>
              <w:t>Зачиняева</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6FC764D"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6E531DFE"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37BEABBA" w14:textId="77777777">
        <w:tc>
          <w:tcPr>
            <w:tcW w:w="3828" w:type="dxa"/>
            <w:tcBorders>
              <w:top w:val="single" w:sz="4" w:space="0" w:color="000000"/>
              <w:left w:val="single" w:sz="4" w:space="0" w:color="000000"/>
              <w:bottom w:val="single" w:sz="4" w:space="0" w:color="000000"/>
              <w:right w:val="single" w:sz="4" w:space="0" w:color="000000"/>
            </w:tcBorders>
          </w:tcPr>
          <w:p w14:paraId="2F801173" w14:textId="77777777" w:rsidR="00BB0CA8" w:rsidRDefault="00F567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Нач. правового управления</w:t>
            </w:r>
          </w:p>
        </w:tc>
        <w:tc>
          <w:tcPr>
            <w:tcW w:w="2268" w:type="dxa"/>
            <w:tcBorders>
              <w:top w:val="single" w:sz="4" w:space="0" w:color="000000"/>
              <w:left w:val="single" w:sz="4" w:space="0" w:color="000000"/>
              <w:bottom w:val="single" w:sz="4" w:space="0" w:color="000000"/>
              <w:right w:val="single" w:sz="4" w:space="0" w:color="000000"/>
            </w:tcBorders>
          </w:tcPr>
          <w:p w14:paraId="5F2A43BD"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М.Г. </w:t>
            </w:r>
            <w:proofErr w:type="spellStart"/>
            <w:r>
              <w:rPr>
                <w:rFonts w:ascii="Times New Roman" w:eastAsia="Times New Roman" w:hAnsi="Times New Roman" w:cs="Times New Roman"/>
                <w:sz w:val="24"/>
                <w:szCs w:val="24"/>
                <w:lang w:eastAsia="ru-RU"/>
              </w:rPr>
              <w:t>Чемякина</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3759721"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0133B54B"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20CF5FC9" w14:textId="77777777">
        <w:tc>
          <w:tcPr>
            <w:tcW w:w="3828" w:type="dxa"/>
            <w:tcBorders>
              <w:top w:val="single" w:sz="4" w:space="0" w:color="000000"/>
              <w:left w:val="single" w:sz="4" w:space="0" w:color="000000"/>
              <w:bottom w:val="single" w:sz="4" w:space="0" w:color="000000"/>
              <w:right w:val="single" w:sz="4" w:space="0" w:color="000000"/>
            </w:tcBorders>
          </w:tcPr>
          <w:p w14:paraId="28CEE23A" w14:textId="77777777" w:rsidR="00BB0CA8" w:rsidRDefault="00F567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Нач. отдела делопроизводства</w:t>
            </w:r>
          </w:p>
        </w:tc>
        <w:tc>
          <w:tcPr>
            <w:tcW w:w="2268" w:type="dxa"/>
            <w:tcBorders>
              <w:top w:val="single" w:sz="4" w:space="0" w:color="000000"/>
              <w:left w:val="single" w:sz="4" w:space="0" w:color="000000"/>
              <w:bottom w:val="single" w:sz="4" w:space="0" w:color="000000"/>
              <w:right w:val="single" w:sz="4" w:space="0" w:color="000000"/>
            </w:tcBorders>
          </w:tcPr>
          <w:p w14:paraId="23C9A057"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И.А. Цветкова</w:t>
            </w:r>
          </w:p>
        </w:tc>
        <w:tc>
          <w:tcPr>
            <w:tcW w:w="1843" w:type="dxa"/>
            <w:tcBorders>
              <w:top w:val="single" w:sz="4" w:space="0" w:color="000000"/>
              <w:left w:val="single" w:sz="4" w:space="0" w:color="000000"/>
              <w:bottom w:val="single" w:sz="4" w:space="0" w:color="000000"/>
              <w:right w:val="single" w:sz="4" w:space="0" w:color="000000"/>
            </w:tcBorders>
          </w:tcPr>
          <w:p w14:paraId="0918F835"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1DF6D17D" w14:textId="77777777" w:rsidR="00BB0CA8" w:rsidRDefault="00BB0CA8">
            <w:pPr>
              <w:spacing w:after="0" w:line="240" w:lineRule="auto"/>
              <w:rPr>
                <w:rFonts w:ascii="Times New Roman" w:eastAsia="Times New Roman" w:hAnsi="Times New Roman" w:cs="Times New Roman"/>
                <w:b/>
                <w:sz w:val="24"/>
                <w:szCs w:val="24"/>
                <w:lang w:eastAsia="ru-RU"/>
              </w:rPr>
            </w:pPr>
          </w:p>
        </w:tc>
      </w:tr>
      <w:tr w:rsidR="00BB0CA8" w14:paraId="50DE514B" w14:textId="77777777">
        <w:tc>
          <w:tcPr>
            <w:tcW w:w="3828" w:type="dxa"/>
            <w:tcBorders>
              <w:top w:val="single" w:sz="4" w:space="0" w:color="000000"/>
              <w:left w:val="single" w:sz="4" w:space="0" w:color="000000"/>
              <w:bottom w:val="single" w:sz="4" w:space="0" w:color="000000"/>
              <w:right w:val="single" w:sz="4" w:space="0" w:color="000000"/>
            </w:tcBorders>
          </w:tcPr>
          <w:p w14:paraId="4E9A5E69" w14:textId="77777777" w:rsidR="00BB0CA8" w:rsidRDefault="00F5675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Начальник УЖКХ</w:t>
            </w:r>
          </w:p>
        </w:tc>
        <w:tc>
          <w:tcPr>
            <w:tcW w:w="2268" w:type="dxa"/>
            <w:tcBorders>
              <w:top w:val="single" w:sz="4" w:space="0" w:color="000000"/>
              <w:left w:val="single" w:sz="4" w:space="0" w:color="000000"/>
              <w:bottom w:val="single" w:sz="4" w:space="0" w:color="000000"/>
              <w:right w:val="single" w:sz="4" w:space="0" w:color="000000"/>
            </w:tcBorders>
          </w:tcPr>
          <w:p w14:paraId="1324CB6C"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М.С. </w:t>
            </w:r>
            <w:proofErr w:type="spellStart"/>
            <w:r>
              <w:rPr>
                <w:rFonts w:ascii="Times New Roman" w:eastAsia="Times New Roman" w:hAnsi="Times New Roman" w:cs="Times New Roman"/>
                <w:bCs/>
                <w:color w:val="000000"/>
                <w:sz w:val="24"/>
                <w:szCs w:val="24"/>
                <w:lang w:eastAsia="ru-RU"/>
              </w:rPr>
              <w:t>Масалкин</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59CA995" w14:textId="77777777" w:rsidR="00BB0CA8" w:rsidRDefault="00BB0CA8">
            <w:pPr>
              <w:spacing w:after="0" w:line="240" w:lineRule="auto"/>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66226735" w14:textId="77777777" w:rsidR="00BB0CA8" w:rsidRDefault="00BB0CA8">
            <w:pPr>
              <w:spacing w:after="0" w:line="240" w:lineRule="auto"/>
              <w:rPr>
                <w:rFonts w:ascii="Times New Roman" w:eastAsia="Times New Roman" w:hAnsi="Times New Roman" w:cs="Times New Roman"/>
                <w:b/>
                <w:sz w:val="24"/>
                <w:szCs w:val="24"/>
                <w:lang w:eastAsia="ru-RU"/>
              </w:rPr>
            </w:pPr>
          </w:p>
        </w:tc>
      </w:tr>
    </w:tbl>
    <w:p w14:paraId="7BE17971" w14:textId="77777777" w:rsidR="00BB0CA8" w:rsidRDefault="00BB0CA8">
      <w:pPr>
        <w:spacing w:after="0" w:line="240" w:lineRule="auto"/>
        <w:rPr>
          <w:rFonts w:ascii="Times New Roman" w:eastAsia="Times New Roman" w:hAnsi="Times New Roman" w:cs="Times New Roman"/>
          <w:sz w:val="28"/>
          <w:szCs w:val="28"/>
          <w:lang w:eastAsia="ru-RU"/>
        </w:rPr>
      </w:pPr>
    </w:p>
    <w:p w14:paraId="13FCE408" w14:textId="77777777" w:rsidR="00BB0CA8" w:rsidRDefault="00BB0CA8">
      <w:pPr>
        <w:spacing w:after="0" w:line="240" w:lineRule="auto"/>
        <w:ind w:firstLine="708"/>
        <w:jc w:val="both"/>
        <w:rPr>
          <w:rFonts w:ascii="Times New Roman" w:eastAsia="Times New Roman" w:hAnsi="Times New Roman" w:cs="Times New Roman"/>
          <w:sz w:val="28"/>
          <w:szCs w:val="28"/>
          <w:lang w:eastAsia="ru-RU"/>
        </w:rPr>
      </w:pPr>
    </w:p>
    <w:p w14:paraId="67C4C3AC"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0293833E"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701E8842"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5E5E48A8"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62164F8A"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0CF63A4D"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5D27554B"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48FFF65D"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1E9B18A4"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3F0D10AA"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73450F5D"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3B6B592C"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2048C687"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22F4DED8"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2715C7FB"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09A5B4EA" w14:textId="77777777" w:rsidR="00BB0CA8" w:rsidRDefault="00BB0CA8">
      <w:pPr>
        <w:spacing w:after="0" w:line="240" w:lineRule="auto"/>
        <w:ind w:left="360"/>
        <w:jc w:val="right"/>
        <w:rPr>
          <w:rFonts w:ascii="Times New Roman" w:eastAsia="Times New Roman" w:hAnsi="Times New Roman" w:cs="Times New Roman"/>
          <w:sz w:val="28"/>
          <w:szCs w:val="28"/>
          <w:lang w:eastAsia="ru-RU"/>
        </w:rPr>
      </w:pPr>
    </w:p>
    <w:p w14:paraId="351A287C" w14:textId="119861F6" w:rsidR="00BB0CA8" w:rsidRDefault="00F56750">
      <w:pPr>
        <w:spacing w:after="0" w:line="240" w:lineRule="auto"/>
        <w:ind w:left="36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14:paraId="478FEEB8" w14:textId="6E04C561" w:rsidR="00BB0CA8" w:rsidRDefault="00F56750">
      <w:pPr>
        <w:spacing w:after="0" w:line="240" w:lineRule="auto"/>
        <w:ind w:left="36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14:paraId="77C5E23B" w14:textId="77777777" w:rsidR="00BB0CA8" w:rsidRDefault="00F56750">
      <w:pPr>
        <w:spacing w:after="0" w:line="240" w:lineRule="auto"/>
        <w:ind w:left="36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Анжеро-Судженского городского округа</w:t>
      </w:r>
    </w:p>
    <w:p w14:paraId="7D84E605" w14:textId="6437D4E6" w:rsidR="00BB0CA8" w:rsidRDefault="00F56750">
      <w:pPr>
        <w:spacing w:after="0" w:line="240" w:lineRule="auto"/>
        <w:ind w:left="36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23.10.2026г. № 808</w:t>
      </w:r>
    </w:p>
    <w:p w14:paraId="6E793FEE"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3C967FE1" w14:textId="77777777" w:rsidR="00BB0CA8" w:rsidRDefault="00F56750">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74B49C4C"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4FDD0D57"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6E5594A6"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6434A089"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51FF87E7"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530D847B"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48A03B2C"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460AF4AE"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2D598E0E" w14:textId="77777777" w:rsidR="00BB0CA8" w:rsidRDefault="00BB0CA8">
      <w:pPr>
        <w:spacing w:after="0" w:line="240" w:lineRule="auto"/>
        <w:jc w:val="right"/>
        <w:rPr>
          <w:rFonts w:ascii="Times New Roman" w:eastAsia="Times New Roman" w:hAnsi="Times New Roman" w:cs="Times New Roman"/>
          <w:sz w:val="28"/>
          <w:szCs w:val="28"/>
          <w:lang w:eastAsia="ru-RU"/>
        </w:rPr>
      </w:pPr>
    </w:p>
    <w:p w14:paraId="5FAB7691" w14:textId="77777777" w:rsidR="00BB0CA8" w:rsidRDefault="00F56750">
      <w:pPr>
        <w:spacing w:after="0" w:line="240" w:lineRule="auto"/>
        <w:ind w:left="360"/>
        <w:jc w:val="center"/>
        <w:rPr>
          <w:rFonts w:ascii="Times New Roman" w:eastAsia="Times New Roman" w:hAnsi="Times New Roman" w:cs="Times New Roman"/>
          <w:sz w:val="36"/>
          <w:szCs w:val="36"/>
          <w:lang w:eastAsia="ru-RU"/>
        </w:rPr>
      </w:pPr>
      <w:r>
        <w:rPr>
          <w:rFonts w:ascii="Times New Roman" w:eastAsia="Times New Roman" w:hAnsi="Times New Roman" w:cs="Times New Roman"/>
          <w:sz w:val="36"/>
          <w:szCs w:val="36"/>
          <w:lang w:eastAsia="ru-RU"/>
        </w:rPr>
        <w:t xml:space="preserve">МУНИЦИПАЛЬНАЯ ПРОГРАММА </w:t>
      </w:r>
    </w:p>
    <w:p w14:paraId="4FF07D74"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5809B0BE" w14:textId="77777777" w:rsidR="00BB0CA8" w:rsidRDefault="00BB0CA8">
      <w:pPr>
        <w:spacing w:after="0" w:line="240" w:lineRule="auto"/>
        <w:ind w:left="360"/>
        <w:jc w:val="center"/>
        <w:rPr>
          <w:rFonts w:ascii="Times New Roman" w:eastAsia="Times New Roman" w:hAnsi="Times New Roman" w:cs="Times New Roman"/>
          <w:b/>
          <w:sz w:val="28"/>
          <w:szCs w:val="28"/>
          <w:lang w:eastAsia="ru-RU"/>
        </w:rPr>
      </w:pPr>
    </w:p>
    <w:p w14:paraId="06CE4E8E" w14:textId="77777777" w:rsidR="00BB0CA8" w:rsidRDefault="00F56750">
      <w:pPr>
        <w:spacing w:after="0" w:line="240" w:lineRule="auto"/>
        <w:ind w:left="540"/>
        <w:jc w:val="center"/>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 xml:space="preserve">«ФОРМИРОВАНИЕ СОВРЕМЕННОЙ ГОРОДСКОЙ СРЕДЫ </w:t>
      </w:r>
    </w:p>
    <w:p w14:paraId="33A855C9" w14:textId="77777777" w:rsidR="00BB0CA8" w:rsidRDefault="00F56750">
      <w:pPr>
        <w:spacing w:after="0" w:line="240" w:lineRule="auto"/>
        <w:ind w:left="540"/>
        <w:jc w:val="center"/>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НА ТЕРРИТОРИИ АНЖЕРО-СУДЖЕНСКОГО</w:t>
      </w:r>
    </w:p>
    <w:p w14:paraId="5BEFBC56" w14:textId="77777777" w:rsidR="00BB0CA8" w:rsidRDefault="00F56750">
      <w:pPr>
        <w:spacing w:after="0" w:line="240" w:lineRule="auto"/>
        <w:ind w:left="540"/>
        <w:jc w:val="center"/>
        <w:rPr>
          <w:rFonts w:ascii="Times New Roman" w:eastAsia="Times New Roman" w:hAnsi="Times New Roman" w:cs="Times New Roman"/>
          <w:bCs/>
          <w:sz w:val="32"/>
          <w:szCs w:val="32"/>
          <w:lang w:eastAsia="ru-RU"/>
        </w:rPr>
      </w:pPr>
      <w:r>
        <w:rPr>
          <w:rFonts w:ascii="Times New Roman" w:eastAsia="Times New Roman" w:hAnsi="Times New Roman" w:cs="Times New Roman"/>
          <w:bCs/>
          <w:sz w:val="32"/>
          <w:szCs w:val="32"/>
          <w:lang w:eastAsia="ru-RU"/>
        </w:rPr>
        <w:t xml:space="preserve"> ГОРОДСКОГО ОКРУГА» НА 2026-2030 ГОДЫ</w:t>
      </w:r>
    </w:p>
    <w:p w14:paraId="1719118D"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37C30DB0"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50F0ED02"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45C137EC"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208B3C8B"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189E51E0"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0CB7CCC1"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0236BB71"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08C1A1CA"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07687DA8"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4EA95423"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510DA38D"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13482D32"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52FA89E4"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7088C88A"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4A8258BC"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0592EEDB" w14:textId="77777777" w:rsidR="00BB0CA8" w:rsidRDefault="00BB0CA8">
      <w:pPr>
        <w:spacing w:after="0" w:line="240" w:lineRule="auto"/>
        <w:ind w:left="360"/>
        <w:jc w:val="center"/>
        <w:rPr>
          <w:rFonts w:ascii="Times New Roman" w:eastAsia="Times New Roman" w:hAnsi="Times New Roman" w:cs="Times New Roman"/>
          <w:sz w:val="36"/>
          <w:szCs w:val="36"/>
          <w:lang w:eastAsia="ru-RU"/>
        </w:rPr>
      </w:pPr>
    </w:p>
    <w:p w14:paraId="70E1F0C4" w14:textId="77777777" w:rsidR="00BB0CA8" w:rsidRDefault="00BB0CA8">
      <w:pPr>
        <w:sectPr w:rsidR="00BB0CA8">
          <w:headerReference w:type="default" r:id="rId11"/>
          <w:footerReference w:type="default" r:id="rId12"/>
          <w:pgSz w:w="11906" w:h="16838"/>
          <w:pgMar w:top="1134" w:right="1134" w:bottom="1134" w:left="1134" w:header="0" w:footer="0" w:gutter="0"/>
          <w:cols w:space="720"/>
        </w:sectPr>
      </w:pPr>
    </w:p>
    <w:p w14:paraId="26DE8BA9" w14:textId="77777777" w:rsidR="00BB0CA8" w:rsidRDefault="00F56750">
      <w:pPr>
        <w:widowControl w:val="0"/>
        <w:spacing w:after="0" w:line="240" w:lineRule="auto"/>
        <w:jc w:val="center"/>
        <w:outlineLvl w:val="1"/>
        <w:rPr>
          <w:rFonts w:ascii="Times New Roman" w:hAnsi="Times New Roman" w:cs="Times New Roman"/>
          <w:b/>
          <w:kern w:val="1"/>
          <w:sz w:val="28"/>
          <w:szCs w:val="28"/>
          <w:lang w:eastAsia="ru-RU"/>
        </w:rPr>
      </w:pPr>
      <w:r>
        <w:rPr>
          <w:rFonts w:ascii="Times New Roman" w:hAnsi="Times New Roman" w:cs="Times New Roman"/>
          <w:b/>
          <w:kern w:val="1"/>
          <w:sz w:val="28"/>
          <w:szCs w:val="28"/>
          <w:lang w:eastAsia="ru-RU"/>
        </w:rPr>
        <w:lastRenderedPageBreak/>
        <w:t>Стратегические приоритеты муниципальной программы</w:t>
      </w:r>
    </w:p>
    <w:p w14:paraId="42A0A0FF" w14:textId="77777777" w:rsidR="00BB0CA8" w:rsidRDefault="00F56750">
      <w:pPr>
        <w:widowControl w:val="0"/>
        <w:spacing w:after="0" w:line="240" w:lineRule="auto"/>
        <w:jc w:val="center"/>
        <w:rPr>
          <w:rFonts w:ascii="Times New Roman" w:hAnsi="Times New Roman" w:cs="Times New Roman"/>
          <w:b/>
          <w:kern w:val="1"/>
          <w:sz w:val="28"/>
          <w:szCs w:val="28"/>
          <w:lang w:eastAsia="ru-RU"/>
        </w:rPr>
      </w:pPr>
      <w:r>
        <w:rPr>
          <w:rFonts w:ascii="Times New Roman" w:hAnsi="Times New Roman" w:cs="Times New Roman"/>
          <w:b/>
          <w:kern w:val="1"/>
          <w:sz w:val="28"/>
          <w:szCs w:val="28"/>
          <w:lang w:eastAsia="ru-RU"/>
        </w:rPr>
        <w:t>«Формирование современной городской среды на территории Анжеро-Судженского городского округа»</w:t>
      </w:r>
    </w:p>
    <w:p w14:paraId="274D1EDF" w14:textId="77777777" w:rsidR="00BB0CA8" w:rsidRDefault="00BB0CA8">
      <w:pPr>
        <w:widowControl w:val="0"/>
        <w:spacing w:after="0" w:line="240" w:lineRule="auto"/>
        <w:jc w:val="both"/>
        <w:rPr>
          <w:b/>
          <w:kern w:val="1"/>
          <w:sz w:val="28"/>
          <w:szCs w:val="28"/>
          <w:lang w:eastAsia="ru-RU"/>
        </w:rPr>
      </w:pPr>
    </w:p>
    <w:p w14:paraId="54A60862" w14:textId="77777777" w:rsidR="00BB0CA8" w:rsidRDefault="00F56750">
      <w:pPr>
        <w:widowControl w:val="0"/>
        <w:spacing w:after="0" w:line="240" w:lineRule="auto"/>
        <w:ind w:firstLine="709"/>
        <w:jc w:val="center"/>
        <w:outlineLvl w:val="2"/>
        <w:rPr>
          <w:rFonts w:ascii="Times New Roman" w:hAnsi="Times New Roman" w:cs="Times New Roman"/>
          <w:b/>
          <w:kern w:val="1"/>
          <w:sz w:val="28"/>
          <w:szCs w:val="28"/>
          <w:lang w:eastAsia="ru-RU"/>
        </w:rPr>
      </w:pPr>
      <w:r>
        <w:rPr>
          <w:rFonts w:ascii="Times New Roman" w:hAnsi="Times New Roman" w:cs="Times New Roman"/>
          <w:b/>
          <w:kern w:val="1"/>
          <w:sz w:val="28"/>
          <w:szCs w:val="28"/>
          <w:lang w:eastAsia="ru-RU"/>
        </w:rPr>
        <w:t>1. Оценка текущего состояния сферы формирования современной городской среды Анжеро-Судженского городского округа</w:t>
      </w:r>
    </w:p>
    <w:p w14:paraId="009C7A5C" w14:textId="77777777" w:rsidR="00BB0CA8" w:rsidRDefault="00BB0CA8">
      <w:pPr>
        <w:widowControl w:val="0"/>
        <w:spacing w:after="0" w:line="240" w:lineRule="auto"/>
        <w:jc w:val="both"/>
        <w:rPr>
          <w:rFonts w:ascii="Times New Roman" w:eastAsia="Times New Roman" w:hAnsi="Times New Roman" w:cs="Times New Roman"/>
          <w:sz w:val="28"/>
          <w:szCs w:val="28"/>
          <w:lang w:eastAsia="ru-RU"/>
        </w:rPr>
      </w:pPr>
    </w:p>
    <w:p w14:paraId="0E0EDE56"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Благоустройство территории городского округа – одна из приоритетных задач органов местного самоуправления. Повышение уровня качества городской среды, является необходимым условием повышения уровня жизни населения.</w:t>
      </w:r>
    </w:p>
    <w:p w14:paraId="6B744496"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Вопросы благоустройства территории городского округа требуют принятия комплекса мер, направленных на приведение в надлежащее состояние общественных и дворовых территорий, проездов к ним, от состояния которых во многом зависит внешний облик населенных пунктов региона, создание более комфортных микроклиматических, санитарно-гигиенических и эстетических условий, а также комфорт и качество жизни населения.</w:t>
      </w:r>
    </w:p>
    <w:p w14:paraId="66780E70"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Уровень комфортности городской среды ежегодно определяется Минстроем России в соответствии с методикой формирования индекса качества городской среды, утвержденной распоряжением Правительства Российской Федерации от 23.03.2019 N 510-р.</w:t>
      </w:r>
    </w:p>
    <w:p w14:paraId="26CEBC20"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выполненных мероприятий в рамках реализации муниципальной программы «Формирование современной городской среды на территории Анжеро-Судженского городского округа» (далее – муниципальная программа) предполагается постепенный рост значения индекса качества городской среды и доли граждан, принимающих участие в решении вопросов развития городской среды.</w:t>
      </w:r>
    </w:p>
    <w:p w14:paraId="6413DE81"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Индекс качества городской среды за 2024 год по Анжеро-Судженскому городскому округу составил 178 баллов, выше на 7,3 % по сравнению с результатами 2023 года (165 баллов). </w:t>
      </w:r>
    </w:p>
    <w:p w14:paraId="694BF49F"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 механизмом прямого участия граждан в формировании современной городской среды являются общественные обсуждения вопросов развития городской среды, рейтинговое голосование граждан, в ходе которого жители определяют, какие объекты необходимо будет благоустроить в первоочередном порядке. Граждане могут участвовать в рейтинговом голосовании с 14 лет.</w:t>
      </w:r>
    </w:p>
    <w:p w14:paraId="21F457F9"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2021 года Министерством строительства и жилищно-коммунального хозяйства Российской Федерации была запущена общефедеральная онлайн-платформа для голосования по выбору территорий для проведения благоустройства. На платформе размещается информация о благоустройстве в муниципальных образованиях и предлагается перечень территорий для голосования.</w:t>
      </w:r>
    </w:p>
    <w:p w14:paraId="35DFA7A0"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2024 году количество проголосовавших граждан составило 11 139 человек, в 2025 году проголосовало 10 121</w:t>
      </w:r>
      <w:r>
        <w:rPr>
          <w:rFonts w:ascii="Times New Roman" w:eastAsia="Times New Roman" w:hAnsi="Times New Roman" w:cs="Times New Roman"/>
          <w:color w:val="EE0000"/>
          <w:sz w:val="28"/>
          <w:szCs w:val="28"/>
          <w:lang w:eastAsia="ru-RU"/>
        </w:rPr>
        <w:t xml:space="preserve"> </w:t>
      </w:r>
      <w:r>
        <w:rPr>
          <w:rFonts w:ascii="Times New Roman" w:eastAsia="Times New Roman" w:hAnsi="Times New Roman" w:cs="Times New Roman"/>
          <w:sz w:val="28"/>
          <w:szCs w:val="28"/>
          <w:lang w:eastAsia="ru-RU"/>
        </w:rPr>
        <w:t>человек.</w:t>
      </w:r>
    </w:p>
    <w:p w14:paraId="602E797E"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состоянию на 01.01.2024 год доля граждан, принимающих участие в решении вопросов развития городской среды, в рамках реализации </w:t>
      </w:r>
      <w:r>
        <w:rPr>
          <w:rFonts w:ascii="Times New Roman" w:eastAsia="Times New Roman" w:hAnsi="Times New Roman" w:cs="Times New Roman"/>
          <w:sz w:val="28"/>
          <w:szCs w:val="28"/>
          <w:lang w:eastAsia="ru-RU"/>
        </w:rPr>
        <w:lastRenderedPageBreak/>
        <w:t>муниципальной программы «Формирование современной городской среды на территории Анжеро-Судженского городского округа» составляла 29,8 %. По состоянию на 01.01.2025 доля граждан, принимающих участие в решении вопросов развития городской среды, в рамках реализации муниципальной программы «Формирование современной городской среды на территории Анжеро-Судженского городского округа» составляет 35%. К концу 2030 года планируется увеличить данный показатель до 43%.</w:t>
      </w:r>
    </w:p>
    <w:p w14:paraId="71F7C4D7"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этой целью проводится информационно-разъяснительная работа в средствах массовой информации в целях стимулирования активности граждан и бизнеса. Проводятся встречи с населением, семинары и круглые столы.</w:t>
      </w:r>
    </w:p>
    <w:p w14:paraId="494765CA"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Население активно решает вопросы благоустройства дворовых территорий на общих собраниях собственников помещений в МКД.</w:t>
      </w:r>
    </w:p>
    <w:p w14:paraId="5318CF9F"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же сформирована многолетняя положительная практика трудового участия граждан, организаций в выполнении мероприятий по благоустройству дворовых территорий, муниципальных территорий общего пользования. </w:t>
      </w:r>
    </w:p>
    <w:p w14:paraId="79E1ED69"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Уже много лет подряд, особенно в весенний период, на территории города организуются «субботники», в ходе которых граждане и организации в добровольном порядке принимают участие в благоустройстве территории, прилегающих к своим домам, офисам, территорий общего пользования.</w:t>
      </w:r>
    </w:p>
    <w:p w14:paraId="6B5DCF80"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территории городского округа проводятся конкурсы по благоустройству, в том числе, с номинацией на «лучший двор», участвуя в котором граждане проявляют инициативу и вносят свой трудовой вклад в обустройство своих дворов.</w:t>
      </w:r>
    </w:p>
    <w:p w14:paraId="08EE532B"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 же осуществляется общественный контроль за реализацией мероприятий на территории городского округа, с привлечением государственных и муниципальных служащих, граждан, общественных движений, политических партий и т.д.</w:t>
      </w:r>
    </w:p>
    <w:p w14:paraId="39F9613A"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Регулярно осуществляются публикации в СМИ о ходе и результатах реализации муниципальной программы. </w:t>
      </w:r>
    </w:p>
    <w:p w14:paraId="2F13C849"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Внедрение единых принципов благоустройства и формирования комфортной городской среды осуществляется при условии соблюдения правил благоустройства муниципального образования, а также ежегодном финансировании мероприятий по развитию внешнего облика городского округа.</w:t>
      </w:r>
    </w:p>
    <w:p w14:paraId="24F766AC"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комплексный подход к реализации мероприятий по благоустройству дворовых и общественных территорий, а также мест массового отдыха, отвечающих современным требованиям, позволит создать городскую комфортную среду для проживания граждан и пребывания гостей, а также комфортное современное общественное пространство.</w:t>
      </w:r>
    </w:p>
    <w:p w14:paraId="422A9945"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территории Анжеро-Судженского городского округа расположено 482 дворовых территории и 14 общественных территорий. Всего по состоянию на 01.01.2025 года достаточный уровень благоустройства имеют 198</w:t>
      </w:r>
      <w:r>
        <w:rPr>
          <w:rFonts w:ascii="Times New Roman" w:eastAsia="Times New Roman" w:hAnsi="Times New Roman" w:cs="Times New Roman"/>
          <w:color w:val="EE0000"/>
          <w:sz w:val="28"/>
          <w:szCs w:val="28"/>
          <w:lang w:eastAsia="ru-RU"/>
        </w:rPr>
        <w:t xml:space="preserve"> </w:t>
      </w:r>
      <w:r>
        <w:rPr>
          <w:rFonts w:ascii="Times New Roman" w:eastAsia="Times New Roman" w:hAnsi="Times New Roman" w:cs="Times New Roman"/>
          <w:sz w:val="28"/>
          <w:szCs w:val="28"/>
          <w:lang w:eastAsia="ru-RU"/>
        </w:rPr>
        <w:t>дворовых территорий и 4 общественные территории.</w:t>
      </w:r>
    </w:p>
    <w:p w14:paraId="7746BC29"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результате проведенной инвентаризации дворовых и общественных территорий выявлены основные проблемы в области благоустройства:</w:t>
      </w:r>
    </w:p>
    <w:p w14:paraId="6FAD77C3"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изнашивание покрытий дворовых проездов и тротуаров;</w:t>
      </w:r>
    </w:p>
    <w:p w14:paraId="6CD8723E"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недостаточное количество детских и спортивных площадок, зон отдыха;</w:t>
      </w:r>
    </w:p>
    <w:p w14:paraId="46A39ED9"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 большинстве дворов специально оборудованных мест парковки транспортных средств;</w:t>
      </w:r>
    </w:p>
    <w:p w14:paraId="0E11BB15"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неудовлетворительное состояние зеленых насаждений, отсутствие общей концепции озеленения;</w:t>
      </w:r>
    </w:p>
    <w:p w14:paraId="5942DCB5"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недостаточное освещение отдельных дворовых и общественных территорий.</w:t>
      </w:r>
    </w:p>
    <w:p w14:paraId="751A01EA"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выявленных проблем возможно путем планомерного осуществления комплекса мероприятий, направленных на повышение уровня и качества благоустройства территорий городского округа.</w:t>
      </w:r>
    </w:p>
    <w:p w14:paraId="01C85902"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Комплексный, программный подход к вопросам благоустройства городского округа позволяет сформировать многофункциональную адаптивную среду для проживания граждан, сбалансированное пространственное развитие, доступное и комфортное жилье, улучшение экологической обстановки и повышение безопасности жизнедеятельности.</w:t>
      </w:r>
    </w:p>
    <w:p w14:paraId="7E0B63E3" w14:textId="77777777" w:rsidR="00BB0CA8" w:rsidRDefault="00BB0CA8">
      <w:pPr>
        <w:widowControl w:val="0"/>
        <w:spacing w:after="0" w:line="240" w:lineRule="auto"/>
        <w:ind w:firstLine="709"/>
        <w:jc w:val="both"/>
        <w:rPr>
          <w:rFonts w:ascii="Times New Roman" w:eastAsia="Times New Roman" w:hAnsi="Times New Roman" w:cs="Times New Roman"/>
          <w:sz w:val="28"/>
          <w:szCs w:val="28"/>
          <w:lang w:eastAsia="ru-RU"/>
        </w:rPr>
      </w:pPr>
    </w:p>
    <w:p w14:paraId="1603E438" w14:textId="77777777" w:rsidR="00BB0CA8" w:rsidRDefault="00F56750">
      <w:pPr>
        <w:pStyle w:val="a7"/>
        <w:widowControl w:val="0"/>
        <w:numPr>
          <w:ilvl w:val="0"/>
          <w:numId w:val="11"/>
        </w:numPr>
        <w:spacing w:after="0" w:line="240" w:lineRule="auto"/>
        <w:ind w:left="900" w:hanging="360"/>
        <w:jc w:val="center"/>
        <w:outlineLvl w:val="2"/>
        <w:rPr>
          <w:rFonts w:ascii="Times New Roman" w:eastAsia="Times New Roman" w:hAnsi="Times New Roman"/>
          <w:b/>
          <w:kern w:val="1"/>
          <w:sz w:val="28"/>
          <w:szCs w:val="28"/>
          <w:lang w:eastAsia="ru-RU"/>
        </w:rPr>
      </w:pPr>
      <w:r>
        <w:rPr>
          <w:rFonts w:ascii="Times New Roman" w:eastAsia="Times New Roman" w:hAnsi="Times New Roman"/>
          <w:b/>
          <w:color w:val="000000"/>
          <w:kern w:val="1"/>
          <w:sz w:val="28"/>
          <w:szCs w:val="28"/>
          <w:lang w:eastAsia="ru-RU"/>
        </w:rPr>
        <w:t xml:space="preserve">Описание приоритетов и целей муниципальной политики </w:t>
      </w:r>
      <w:r>
        <w:rPr>
          <w:rFonts w:ascii="Times New Roman" w:eastAsia="Times New Roman" w:hAnsi="Times New Roman"/>
          <w:b/>
          <w:kern w:val="1"/>
          <w:sz w:val="28"/>
          <w:szCs w:val="28"/>
          <w:lang w:eastAsia="ru-RU"/>
        </w:rPr>
        <w:t>в сфере реализации муниципальной программы.</w:t>
      </w:r>
    </w:p>
    <w:p w14:paraId="2E57005A" w14:textId="77777777" w:rsidR="00BB0CA8" w:rsidRDefault="00BB0CA8">
      <w:pPr>
        <w:widowControl w:val="0"/>
        <w:spacing w:after="0" w:line="240" w:lineRule="auto"/>
        <w:ind w:firstLine="709"/>
        <w:jc w:val="both"/>
        <w:rPr>
          <w:rFonts w:ascii="Times New Roman" w:hAnsi="Times New Roman"/>
          <w:sz w:val="28"/>
          <w:szCs w:val="28"/>
        </w:rPr>
      </w:pPr>
    </w:p>
    <w:p w14:paraId="5AB54586" w14:textId="77777777" w:rsidR="00BB0CA8" w:rsidRDefault="00F56750">
      <w:pPr>
        <w:widowControl w:val="0"/>
        <w:spacing w:after="0" w:line="240" w:lineRule="auto"/>
        <w:ind w:firstLine="70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Приоритеты и цели муниципальной политики в сфере создания комфортной среды для жизни каждого гражданина направлены на комплексное развитие городского округа, формирование новых требований к качеству и комфортности жилья, качеству городской среды, экологии, развитию культурной и досуговой среды.</w:t>
      </w:r>
    </w:p>
    <w:p w14:paraId="773914CC" w14:textId="77777777" w:rsidR="00BB0CA8" w:rsidRDefault="00F56750">
      <w:pPr>
        <w:tabs>
          <w:tab w:val="center" w:pos="4677"/>
          <w:tab w:val="right" w:pos="9355"/>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Целью муниципальной программы является: </w:t>
      </w:r>
    </w:p>
    <w:p w14:paraId="63DFBE42" w14:textId="77777777" w:rsidR="00BB0CA8" w:rsidRDefault="00F56750">
      <w:pPr>
        <w:tabs>
          <w:tab w:val="center" w:pos="4677"/>
          <w:tab w:val="right" w:pos="9355"/>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повышение </w:t>
      </w:r>
      <w:r>
        <w:rPr>
          <w:rFonts w:ascii="Times New Roman" w:hAnsi="Times New Roman" w:cs="Times New Roman"/>
          <w:sz w:val="28"/>
          <w:szCs w:val="28"/>
        </w:rPr>
        <w:t>комфортности городской среды, в том числе обеспечение возможности полноценной жизнедеятельности маломобильных групп населения и безопасности мест пребывания детей с родителями.</w:t>
      </w:r>
    </w:p>
    <w:p w14:paraId="1992D667" w14:textId="77777777" w:rsidR="00BB0CA8" w:rsidRDefault="00F56750">
      <w:pPr>
        <w:widowControl w:val="0"/>
        <w:spacing w:after="0" w:line="240" w:lineRule="auto"/>
        <w:ind w:firstLine="70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В целях обеспечения достижения цели муниципальной программы предусматривается решение следующих вопросов:</w:t>
      </w:r>
    </w:p>
    <w:p w14:paraId="3137DA87" w14:textId="77777777" w:rsidR="00BB0CA8" w:rsidRDefault="00F56750">
      <w:pPr>
        <w:widowControl w:val="0"/>
        <w:spacing w:after="0" w:line="240" w:lineRule="auto"/>
        <w:ind w:firstLine="70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 повышение уровня благоустройства территории городского округа, развитие благоприятных, комфортных и безопасных условий для проживания;</w:t>
      </w:r>
    </w:p>
    <w:p w14:paraId="46C72DDB" w14:textId="77777777" w:rsidR="00BB0CA8" w:rsidRDefault="00F56750">
      <w:pPr>
        <w:widowControl w:val="0"/>
        <w:spacing w:after="0" w:line="240" w:lineRule="auto"/>
        <w:ind w:firstLine="70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 развитие экономического потенциала в городском округе за счет использования и широкого применения информационных технологий в сфере управления городским хозяйством;</w:t>
      </w:r>
    </w:p>
    <w:p w14:paraId="623708F7" w14:textId="77777777" w:rsidR="00BB0CA8" w:rsidRDefault="00F56750">
      <w:pPr>
        <w:widowControl w:val="0"/>
        <w:spacing w:after="0" w:line="240" w:lineRule="auto"/>
        <w:ind w:firstLine="70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 создание механизма прямого участия граждан в формировании комфортной городской среды.</w:t>
      </w:r>
    </w:p>
    <w:p w14:paraId="745FE6D6" w14:textId="77777777" w:rsidR="00BB0CA8" w:rsidRDefault="00BB0CA8">
      <w:pPr>
        <w:widowControl w:val="0"/>
        <w:spacing w:after="0" w:line="240" w:lineRule="auto"/>
        <w:jc w:val="both"/>
        <w:rPr>
          <w:b/>
          <w:kern w:val="1"/>
          <w:sz w:val="24"/>
          <w:szCs w:val="24"/>
          <w:lang w:eastAsia="ru-RU"/>
        </w:rPr>
      </w:pPr>
    </w:p>
    <w:p w14:paraId="1E278A4B" w14:textId="77777777" w:rsidR="00BB0CA8" w:rsidRDefault="00F56750">
      <w:pPr>
        <w:widowControl w:val="0"/>
        <w:spacing w:after="0" w:line="240" w:lineRule="auto"/>
        <w:jc w:val="center"/>
        <w:rPr>
          <w:rFonts w:ascii="Times New Roman" w:eastAsia="Times New Roman" w:hAnsi="Times New Roman" w:cs="Times New Roman"/>
          <w:b/>
          <w:kern w:val="1"/>
          <w:sz w:val="28"/>
          <w:szCs w:val="28"/>
          <w:lang w:eastAsia="ru-RU"/>
        </w:rPr>
      </w:pPr>
      <w:r>
        <w:rPr>
          <w:rFonts w:ascii="Times New Roman" w:eastAsia="Times New Roman" w:hAnsi="Times New Roman" w:cs="Times New Roman"/>
          <w:b/>
          <w:color w:val="000000"/>
          <w:kern w:val="1"/>
          <w:sz w:val="28"/>
          <w:szCs w:val="28"/>
          <w:lang w:eastAsia="ru-RU"/>
        </w:rPr>
        <w:t>3.</w:t>
      </w:r>
      <w:r>
        <w:rPr>
          <w:rFonts w:ascii="Times New Roman" w:eastAsia="Times New Roman" w:hAnsi="Times New Roman" w:cs="Times New Roman"/>
          <w:b/>
          <w:color w:val="000000"/>
          <w:kern w:val="1"/>
          <w:sz w:val="32"/>
          <w:szCs w:val="32"/>
          <w:lang w:eastAsia="ru-RU"/>
        </w:rPr>
        <w:t xml:space="preserve"> </w:t>
      </w:r>
      <w:r>
        <w:rPr>
          <w:rFonts w:ascii="Times New Roman" w:eastAsia="Times New Roman" w:hAnsi="Times New Roman" w:cs="Times New Roman"/>
          <w:b/>
          <w:color w:val="000000"/>
          <w:kern w:val="1"/>
          <w:sz w:val="28"/>
          <w:szCs w:val="28"/>
          <w:lang w:eastAsia="ru-RU"/>
        </w:rPr>
        <w:t>Сведения о взаимосвязи со стратегическими приоритетами,</w:t>
      </w:r>
    </w:p>
    <w:p w14:paraId="6DF11E1C" w14:textId="77777777" w:rsidR="00BB0CA8" w:rsidRDefault="00F56750">
      <w:pPr>
        <w:widowControl w:val="0"/>
        <w:spacing w:after="0" w:line="240" w:lineRule="auto"/>
        <w:jc w:val="center"/>
        <w:rPr>
          <w:rFonts w:ascii="Times New Roman" w:eastAsia="Times New Roman" w:hAnsi="Times New Roman" w:cs="Times New Roman"/>
          <w:b/>
          <w:kern w:val="1"/>
          <w:sz w:val="28"/>
          <w:szCs w:val="28"/>
          <w:lang w:eastAsia="ru-RU"/>
        </w:rPr>
      </w:pPr>
      <w:r>
        <w:rPr>
          <w:rFonts w:ascii="Times New Roman" w:eastAsia="Times New Roman" w:hAnsi="Times New Roman" w:cs="Times New Roman"/>
          <w:b/>
          <w:color w:val="000000"/>
          <w:kern w:val="1"/>
          <w:sz w:val="28"/>
          <w:szCs w:val="28"/>
          <w:lang w:eastAsia="ru-RU"/>
        </w:rPr>
        <w:t>целями и показателями государственных программ</w:t>
      </w:r>
    </w:p>
    <w:p w14:paraId="561D0138" w14:textId="77777777" w:rsidR="00BB0CA8" w:rsidRDefault="00F56750">
      <w:pPr>
        <w:widowControl w:val="0"/>
        <w:spacing w:after="0" w:line="240" w:lineRule="auto"/>
        <w:jc w:val="center"/>
        <w:rPr>
          <w:rFonts w:ascii="Times New Roman" w:eastAsia="Times New Roman" w:hAnsi="Times New Roman" w:cs="Times New Roman"/>
          <w:b/>
          <w:color w:val="000000"/>
          <w:kern w:val="1"/>
          <w:sz w:val="28"/>
          <w:szCs w:val="28"/>
          <w:lang w:eastAsia="ru-RU"/>
        </w:rPr>
      </w:pPr>
      <w:r>
        <w:rPr>
          <w:rFonts w:ascii="Times New Roman" w:eastAsia="Times New Roman" w:hAnsi="Times New Roman" w:cs="Times New Roman"/>
          <w:b/>
          <w:color w:val="000000"/>
          <w:kern w:val="1"/>
          <w:sz w:val="28"/>
          <w:szCs w:val="28"/>
          <w:lang w:eastAsia="ru-RU"/>
        </w:rPr>
        <w:t>Российской Федерации, Кемеровской области - Кузбасса</w:t>
      </w:r>
    </w:p>
    <w:p w14:paraId="31C4B4A9" w14:textId="77777777" w:rsidR="00BB0CA8" w:rsidRDefault="00BB0CA8">
      <w:pPr>
        <w:widowControl w:val="0"/>
        <w:spacing w:after="0" w:line="240" w:lineRule="auto"/>
        <w:jc w:val="both"/>
        <w:rPr>
          <w:kern w:val="1"/>
          <w:sz w:val="24"/>
          <w:szCs w:val="24"/>
          <w:lang w:eastAsia="ru-RU"/>
        </w:rPr>
      </w:pPr>
    </w:p>
    <w:p w14:paraId="62537FC6" w14:textId="77777777" w:rsidR="00BB0CA8" w:rsidRDefault="00F56750">
      <w:pPr>
        <w:widowControl w:val="0"/>
        <w:spacing w:after="0" w:line="240" w:lineRule="auto"/>
        <w:ind w:firstLine="540"/>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Муниципальная программа является инструментом повышения индекса качества городской среды, оказывающим влияние на формирование комфортной городской среды в городском округе.</w:t>
      </w:r>
    </w:p>
    <w:p w14:paraId="3859BA9A" w14:textId="77777777" w:rsidR="00BB0CA8" w:rsidRDefault="00F56750">
      <w:pPr>
        <w:widowControl w:val="0"/>
        <w:spacing w:after="0" w:line="240" w:lineRule="auto"/>
        <w:ind w:firstLine="540"/>
        <w:jc w:val="both"/>
        <w:rPr>
          <w:rFonts w:ascii="Times New Roman" w:hAnsi="Times New Roman" w:cs="Times New Roman"/>
          <w:kern w:val="1"/>
          <w:sz w:val="28"/>
          <w:szCs w:val="28"/>
          <w:lang w:eastAsia="ru-RU"/>
        </w:rPr>
      </w:pPr>
      <w:r>
        <w:rPr>
          <w:rFonts w:ascii="Times New Roman" w:hAnsi="Times New Roman" w:cs="Times New Roman"/>
          <w:color w:val="000000"/>
          <w:sz w:val="28"/>
          <w:szCs w:val="28"/>
        </w:rPr>
        <w:lastRenderedPageBreak/>
        <w:t>Целеполагание и задачи муниципальной программы связаны с государственной программой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 1710, в рамках которой определены цель «Повышение в полтора раза комфортности городской среды, в том числе общественных пространств, к 2030 году».</w:t>
      </w:r>
    </w:p>
    <w:p w14:paraId="65588075" w14:textId="77777777" w:rsidR="00BB0CA8" w:rsidRDefault="00F56750">
      <w:pPr>
        <w:widowControl w:val="0"/>
        <w:spacing w:after="0" w:line="240" w:lineRule="auto"/>
        <w:ind w:firstLine="540"/>
        <w:jc w:val="both"/>
        <w:rPr>
          <w:rFonts w:ascii="Times New Roman" w:hAnsi="Times New Roman" w:cs="Times New Roman"/>
          <w:kern w:val="1"/>
          <w:sz w:val="28"/>
          <w:szCs w:val="28"/>
          <w:lang w:eastAsia="ru-RU"/>
        </w:rPr>
      </w:pPr>
      <w:r>
        <w:rPr>
          <w:rFonts w:ascii="Times New Roman" w:hAnsi="Times New Roman" w:cs="Times New Roman"/>
          <w:color w:val="000000"/>
          <w:sz w:val="28"/>
          <w:szCs w:val="28"/>
        </w:rPr>
        <w:t>Приоритет в жилищно-коммунальной сфере - формирование комфортной городской среды, в том числе обеспечение возможности полноценной жизнедеятельности маломобильных групп населения и безопасности мест пребывания детей с родителями.</w:t>
      </w:r>
    </w:p>
    <w:p w14:paraId="0F44F288" w14:textId="77777777" w:rsidR="00BB0CA8" w:rsidRDefault="00F56750">
      <w:pPr>
        <w:pStyle w:val="ConsPlusTitle"/>
        <w:ind w:firstLine="709"/>
        <w:jc w:val="both"/>
        <w:rPr>
          <w:rFonts w:ascii="Times New Roman" w:hAnsi="Times New Roman" w:cs="Times New Roman"/>
          <w:b w:val="0"/>
          <w:bCs/>
          <w:color w:val="000000"/>
          <w:sz w:val="28"/>
          <w:szCs w:val="28"/>
        </w:rPr>
      </w:pPr>
      <w:r>
        <w:rPr>
          <w:rFonts w:ascii="Times New Roman" w:hAnsi="Times New Roman" w:cs="Times New Roman"/>
          <w:b w:val="0"/>
          <w:bCs/>
          <w:color w:val="000000"/>
          <w:sz w:val="28"/>
          <w:szCs w:val="28"/>
        </w:rPr>
        <w:t xml:space="preserve">Для достижения обозначенных стратегических приоритетов, цели и показателя обеспечена взаимосвязь с региональной программой </w:t>
      </w:r>
      <w:r>
        <w:rPr>
          <w:rFonts w:ascii="Times New Roman" w:eastAsia="Calibri" w:hAnsi="Times New Roman" w:cs="Times New Roman"/>
          <w:b w:val="0"/>
          <w:bCs/>
          <w:kern w:val="1"/>
          <w:sz w:val="28"/>
          <w:szCs w:val="28"/>
        </w:rPr>
        <w:t xml:space="preserve">«Формирование современной городской среды Кузбасса», </w:t>
      </w:r>
      <w:r>
        <w:rPr>
          <w:rFonts w:ascii="Times New Roman" w:hAnsi="Times New Roman" w:cs="Times New Roman"/>
          <w:b w:val="0"/>
          <w:bCs/>
          <w:color w:val="000000"/>
          <w:sz w:val="28"/>
          <w:szCs w:val="28"/>
        </w:rPr>
        <w:t>региональным проектом «Формирование комфортной городской среды», входящего в состав национального проекта «Инфраструктура для жизни», направленного на реализацию задачи по созданию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14:paraId="6318FFB4" w14:textId="77777777" w:rsidR="00BB0CA8" w:rsidRDefault="00BB0CA8">
      <w:pPr>
        <w:pStyle w:val="ConsPlusTitle"/>
        <w:ind w:firstLine="709"/>
        <w:jc w:val="both"/>
        <w:rPr>
          <w:rFonts w:ascii="Times New Roman" w:hAnsi="Times New Roman" w:cs="Times New Roman"/>
          <w:b w:val="0"/>
          <w:bCs/>
          <w:color w:val="000000"/>
          <w:sz w:val="28"/>
          <w:szCs w:val="28"/>
        </w:rPr>
      </w:pPr>
    </w:p>
    <w:p w14:paraId="5116945A" w14:textId="77777777" w:rsidR="00BB0CA8" w:rsidRDefault="00F56750">
      <w:pPr>
        <w:widowControl w:val="0"/>
        <w:spacing w:after="0" w:line="240" w:lineRule="auto"/>
        <w:jc w:val="center"/>
        <w:rPr>
          <w:rFonts w:ascii="Times New Roman" w:eastAsia="Times New Roman" w:hAnsi="Times New Roman" w:cs="Times New Roman"/>
          <w:b/>
          <w:kern w:val="1"/>
          <w:sz w:val="28"/>
          <w:szCs w:val="28"/>
          <w:lang w:eastAsia="ru-RU"/>
        </w:rPr>
      </w:pPr>
      <w:r>
        <w:rPr>
          <w:rFonts w:ascii="Times New Roman" w:eastAsia="Times New Roman" w:hAnsi="Times New Roman" w:cs="Times New Roman"/>
          <w:b/>
          <w:color w:val="000000"/>
          <w:kern w:val="1"/>
          <w:sz w:val="28"/>
          <w:szCs w:val="28"/>
          <w:lang w:eastAsia="ru-RU"/>
        </w:rPr>
        <w:t>4. Задачи муниципального управления и способы их</w:t>
      </w:r>
      <w:r>
        <w:rPr>
          <w:rFonts w:ascii="Times New Roman" w:eastAsia="Times New Roman" w:hAnsi="Times New Roman" w:cs="Times New Roman"/>
          <w:b/>
          <w:kern w:val="1"/>
          <w:sz w:val="28"/>
          <w:szCs w:val="28"/>
          <w:lang w:eastAsia="ru-RU"/>
        </w:rPr>
        <w:t xml:space="preserve"> </w:t>
      </w:r>
      <w:r>
        <w:rPr>
          <w:rFonts w:ascii="Times New Roman" w:eastAsia="Times New Roman" w:hAnsi="Times New Roman" w:cs="Times New Roman"/>
          <w:b/>
          <w:color w:val="000000"/>
          <w:kern w:val="1"/>
          <w:sz w:val="28"/>
          <w:szCs w:val="28"/>
          <w:lang w:eastAsia="ru-RU"/>
        </w:rPr>
        <w:t>эффективного решения в сфере реализации муниципальной</w:t>
      </w:r>
      <w:r>
        <w:rPr>
          <w:rFonts w:ascii="Times New Roman" w:eastAsia="Times New Roman" w:hAnsi="Times New Roman" w:cs="Times New Roman"/>
          <w:b/>
          <w:kern w:val="1"/>
          <w:sz w:val="28"/>
          <w:szCs w:val="28"/>
          <w:lang w:eastAsia="ru-RU"/>
        </w:rPr>
        <w:t xml:space="preserve"> программы</w:t>
      </w:r>
    </w:p>
    <w:p w14:paraId="6A46131D" w14:textId="77777777" w:rsidR="00BB0CA8" w:rsidRDefault="00BB0CA8">
      <w:pPr>
        <w:pStyle w:val="ConsPlusTitle"/>
        <w:ind w:firstLine="709"/>
        <w:jc w:val="both"/>
        <w:rPr>
          <w:rFonts w:ascii="Times New Roman" w:eastAsia="Calibri" w:hAnsi="Times New Roman" w:cs="Times New Roman"/>
          <w:b w:val="0"/>
          <w:bCs/>
          <w:kern w:val="1"/>
          <w:sz w:val="28"/>
          <w:szCs w:val="28"/>
        </w:rPr>
      </w:pPr>
    </w:p>
    <w:p w14:paraId="1D58383F" w14:textId="77777777" w:rsidR="00BB0CA8" w:rsidRDefault="00F56750">
      <w:pPr>
        <w:widowControl w:val="0"/>
        <w:spacing w:after="0" w:line="240" w:lineRule="auto"/>
        <w:ind w:firstLine="53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С учетом положений стратегических документов в основу целеполагания муниципальной программы включено повышение в полтора раза комфортности городской среды, в том числе общественных пространств к 2030 году.</w:t>
      </w:r>
    </w:p>
    <w:p w14:paraId="5C729443" w14:textId="77777777" w:rsidR="00BB0CA8" w:rsidRDefault="00F56750">
      <w:pPr>
        <w:widowControl w:val="0"/>
        <w:spacing w:after="0" w:line="240" w:lineRule="auto"/>
        <w:ind w:firstLine="539"/>
        <w:jc w:val="both"/>
        <w:rPr>
          <w:rFonts w:ascii="Times New Roman" w:hAnsi="Times New Roman" w:cs="Times New Roman"/>
          <w:kern w:val="1"/>
          <w:sz w:val="28"/>
          <w:szCs w:val="28"/>
          <w:lang w:eastAsia="ru-RU"/>
        </w:rPr>
      </w:pPr>
      <w:r>
        <w:rPr>
          <w:rFonts w:ascii="Times New Roman" w:hAnsi="Times New Roman" w:cs="Times New Roman"/>
          <w:kern w:val="1"/>
          <w:sz w:val="28"/>
          <w:szCs w:val="28"/>
          <w:lang w:eastAsia="ru-RU"/>
        </w:rPr>
        <w:t>В целях обеспечения повышения комфортности городской среды, улучшения условий проживания и отдыха населения, экологической обстановки и социального благополучия общества в городском округе определены следующие ключевые задачи:</w:t>
      </w:r>
    </w:p>
    <w:p w14:paraId="32AEC434" w14:textId="77777777" w:rsidR="00BB0CA8" w:rsidRDefault="00F56750">
      <w:pPr>
        <w:widowControl w:val="0"/>
        <w:spacing w:after="0" w:line="240" w:lineRule="auto"/>
        <w:ind w:firstLine="539"/>
        <w:jc w:val="both"/>
        <w:rPr>
          <w:rFonts w:ascii="Times New Roman" w:hAnsi="Times New Roman" w:cs="Times New Roman"/>
          <w:sz w:val="28"/>
          <w:szCs w:val="28"/>
        </w:rPr>
      </w:pPr>
      <w:r>
        <w:rPr>
          <w:rFonts w:ascii="Times New Roman" w:hAnsi="Times New Roman" w:cs="Times New Roman"/>
          <w:kern w:val="1"/>
          <w:sz w:val="28"/>
          <w:szCs w:val="28"/>
          <w:lang w:eastAsia="ru-RU"/>
        </w:rPr>
        <w:t>- благоустройство общественных территорий городского округа;</w:t>
      </w:r>
    </w:p>
    <w:p w14:paraId="75A9CE03" w14:textId="77777777" w:rsidR="00BB0CA8" w:rsidRDefault="00F56750">
      <w:pPr>
        <w:widowControl w:val="0"/>
        <w:spacing w:after="0" w:line="240" w:lineRule="auto"/>
        <w:ind w:firstLine="53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благоустройство дворовых территорий многоквартирных домов городского округа;</w:t>
      </w:r>
    </w:p>
    <w:p w14:paraId="0E51421A" w14:textId="77777777" w:rsidR="00BB0CA8" w:rsidRDefault="00F56750">
      <w:pPr>
        <w:widowControl w:val="0"/>
        <w:spacing w:after="0" w:line="240" w:lineRule="auto"/>
        <w:ind w:firstLine="539"/>
        <w:jc w:val="both"/>
        <w:rPr>
          <w:rFonts w:ascii="Times New Roman" w:hAnsi="Times New Roman" w:cs="Times New Roman"/>
          <w:kern w:val="1"/>
          <w:sz w:val="28"/>
          <w:szCs w:val="28"/>
        </w:rPr>
      </w:pPr>
      <w:r>
        <w:rPr>
          <w:rFonts w:ascii="Times New Roman" w:eastAsia="Times New Roman" w:hAnsi="Times New Roman" w:cs="Times New Roman"/>
          <w:b/>
          <w:bCs/>
          <w:sz w:val="28"/>
          <w:szCs w:val="28"/>
          <w:lang w:eastAsia="ru-RU"/>
        </w:rPr>
        <w:t xml:space="preserve">- </w:t>
      </w:r>
      <w:r>
        <w:rPr>
          <w:rFonts w:ascii="Times New Roman" w:hAnsi="Times New Roman" w:cs="Times New Roman"/>
          <w:kern w:val="1"/>
          <w:sz w:val="28"/>
          <w:szCs w:val="28"/>
        </w:rPr>
        <w:t>создание механизмов развития комфортной городской среды, комплексного развития городского округа с учетом индекса качества городской среды;</w:t>
      </w:r>
    </w:p>
    <w:p w14:paraId="5E61A068" w14:textId="77777777" w:rsidR="00BB0CA8" w:rsidRDefault="00F56750">
      <w:pPr>
        <w:widowControl w:val="0"/>
        <w:spacing w:after="0" w:line="240" w:lineRule="auto"/>
        <w:ind w:firstLine="539"/>
        <w:jc w:val="both"/>
        <w:rPr>
          <w:rFonts w:ascii="Times New Roman" w:hAnsi="Times New Roman" w:cs="Times New Roman"/>
          <w:kern w:val="1"/>
          <w:sz w:val="28"/>
          <w:szCs w:val="28"/>
        </w:rPr>
      </w:pPr>
      <w:r>
        <w:rPr>
          <w:rFonts w:ascii="Times New Roman" w:hAnsi="Times New Roman" w:cs="Times New Roman"/>
          <w:kern w:val="1"/>
          <w:sz w:val="28"/>
          <w:szCs w:val="28"/>
        </w:rPr>
        <w:t xml:space="preserve">- </w:t>
      </w:r>
      <w:r>
        <w:rPr>
          <w:rFonts w:ascii="Times New Roman" w:eastAsia="Times New Roman" w:hAnsi="Times New Roman" w:cs="Times New Roman"/>
          <w:sz w:val="28"/>
          <w:szCs w:val="28"/>
          <w:lang w:eastAsia="ru-RU"/>
        </w:rPr>
        <w:t>вовлечение граждан в решение вопросов развития городской среды.</w:t>
      </w:r>
    </w:p>
    <w:p w14:paraId="6253A220" w14:textId="77777777" w:rsidR="00BB0CA8" w:rsidRDefault="00BB0CA8">
      <w:pPr>
        <w:spacing w:after="0" w:line="240" w:lineRule="auto"/>
        <w:jc w:val="center"/>
        <w:rPr>
          <w:rFonts w:ascii="Times New Roman" w:eastAsia="Times New Roman" w:hAnsi="Times New Roman" w:cs="Times New Roman"/>
          <w:b/>
          <w:sz w:val="28"/>
          <w:szCs w:val="28"/>
          <w:lang w:eastAsia="ru-RU"/>
        </w:rPr>
      </w:pPr>
    </w:p>
    <w:p w14:paraId="3D7F987E" w14:textId="77777777" w:rsidR="00BB0CA8" w:rsidRDefault="00F5675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5. Основные мероприятия реализации муниципальной программы. </w:t>
      </w:r>
    </w:p>
    <w:p w14:paraId="6309DEB5" w14:textId="77777777" w:rsidR="00BB0CA8" w:rsidRDefault="00BB0CA8">
      <w:pPr>
        <w:spacing w:after="0" w:line="240" w:lineRule="auto"/>
        <w:jc w:val="center"/>
        <w:rPr>
          <w:rFonts w:ascii="Times New Roman" w:eastAsia="Times New Roman" w:hAnsi="Times New Roman" w:cs="Times New Roman"/>
          <w:b/>
          <w:sz w:val="28"/>
          <w:szCs w:val="28"/>
          <w:lang w:eastAsia="ru-RU"/>
        </w:rPr>
      </w:pPr>
    </w:p>
    <w:p w14:paraId="0CB1A3CB"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Основные мероприятия реализации муниципальной программы, в том числе:</w:t>
      </w:r>
    </w:p>
    <w:p w14:paraId="15E554A7"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минимальный и дополнительный перечни работ по благоустройству дворовых территорий многоквартирных домов.  Форма и минимальная доля финансового и (или) трудового участия заинтересованных лиц, организаций в </w:t>
      </w:r>
      <w:r>
        <w:rPr>
          <w:rFonts w:ascii="Times New Roman" w:eastAsia="Times New Roman" w:hAnsi="Times New Roman" w:cs="Times New Roman"/>
          <w:bCs/>
          <w:sz w:val="28"/>
          <w:szCs w:val="28"/>
          <w:lang w:eastAsia="ru-RU"/>
        </w:rPr>
        <w:lastRenderedPageBreak/>
        <w:t>выполнении минимального и дополнительного перечней работ по благоустройству дворовых территорий;</w:t>
      </w:r>
    </w:p>
    <w:p w14:paraId="19ED3D19"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нормативная стоимость (единичные расценки) работ по благоустройству дворовых территорий и визуализированный перечень образцов благоустройства, предлагаемых к размещению на дворовой территории, входящих в состав минимального и дополнительного перечня таких работ;</w:t>
      </w:r>
    </w:p>
    <w:p w14:paraId="3D4DA4ED"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порядок аккумулирования средств заинтересованных лиц,</w:t>
      </w:r>
    </w:p>
    <w:p w14:paraId="66BCDE74"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w:t>
      </w:r>
    </w:p>
    <w:p w14:paraId="76AEF77B" w14:textId="77777777" w:rsidR="00BB0CA8" w:rsidRDefault="00F56750">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порядок включения предложений заинтересованных лиц </w:t>
      </w:r>
    </w:p>
    <w:p w14:paraId="315926BD" w14:textId="77777777" w:rsidR="00BB0CA8" w:rsidRDefault="00F56750">
      <w:pPr>
        <w:widowControl w:val="0"/>
        <w:spacing w:after="0" w:line="240" w:lineRule="auto"/>
        <w:ind w:firstLine="709"/>
        <w:jc w:val="both"/>
        <w:rPr>
          <w:rFonts w:ascii="Times New Roman" w:eastAsia="Times New Roman" w:hAnsi="Times New Roman" w:cs="Arial"/>
          <w:bCs/>
          <w:sz w:val="28"/>
          <w:szCs w:val="28"/>
          <w:lang w:eastAsia="ru-RU"/>
        </w:rPr>
      </w:pPr>
      <w:r>
        <w:rPr>
          <w:rFonts w:ascii="Times New Roman" w:eastAsia="Times New Roman" w:hAnsi="Times New Roman" w:cs="Times New Roman"/>
          <w:bCs/>
          <w:sz w:val="28"/>
          <w:szCs w:val="28"/>
          <w:lang w:eastAsia="ru-RU"/>
        </w:rPr>
        <w:t>о</w:t>
      </w:r>
      <w:r>
        <w:rPr>
          <w:rFonts w:ascii="Times New Roman" w:eastAsia="Times New Roman" w:hAnsi="Times New Roman" w:cs="Arial"/>
          <w:bCs/>
          <w:sz w:val="28"/>
          <w:szCs w:val="28"/>
          <w:lang w:eastAsia="ru-RU"/>
        </w:rPr>
        <w:t xml:space="preserve"> включении дворовых и общественных территорий в муниципальную программу;</w:t>
      </w:r>
    </w:p>
    <w:p w14:paraId="443000A5" w14:textId="77777777" w:rsidR="00BB0CA8" w:rsidRDefault="00F56750">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Arial"/>
          <w:bCs/>
          <w:sz w:val="28"/>
          <w:szCs w:val="28"/>
          <w:lang w:eastAsia="ru-RU"/>
        </w:rPr>
        <w:t xml:space="preserve">- </w:t>
      </w:r>
      <w:r>
        <w:rPr>
          <w:rFonts w:ascii="Times New Roman" w:eastAsia="Times New Roman" w:hAnsi="Times New Roman" w:cs="Times New Roman"/>
          <w:bCs/>
          <w:sz w:val="28"/>
          <w:szCs w:val="28"/>
          <w:lang w:eastAsia="ru-RU"/>
        </w:rPr>
        <w:t>порядок разработки, обсуждения с заинтересованными лицами и утверждения дизайн-проектов благоустройства дворовой территории, включенной в муниципальную программу;</w:t>
      </w:r>
    </w:p>
    <w:p w14:paraId="00958792" w14:textId="77777777" w:rsidR="00BB0CA8" w:rsidRDefault="00F56750">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условие о проведении работ по благоустройству в соответствии с требованиями обеспечения доступности для инвалидов и других маломобильных групп населения;</w:t>
      </w:r>
    </w:p>
    <w:p w14:paraId="037EA66A"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мероприятия по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w:t>
      </w:r>
    </w:p>
    <w:p w14:paraId="2CC2D0BB"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адресные перечни дворовых и общественных территорий.</w:t>
      </w:r>
    </w:p>
    <w:p w14:paraId="48CE58F4" w14:textId="77777777" w:rsidR="00BB0CA8" w:rsidRDefault="00F56750">
      <w:pPr>
        <w:pStyle w:val="ConsPlusNormal"/>
        <w:jc w:val="both"/>
        <w:rPr>
          <w:rFonts w:ascii="Times New Roman" w:hAnsi="Times New Roman" w:cs="Times New Roman"/>
          <w:bCs/>
          <w:sz w:val="28"/>
          <w:szCs w:val="28"/>
        </w:rPr>
      </w:pPr>
      <w:r>
        <w:rPr>
          <w:rFonts w:ascii="Times New Roman" w:hAnsi="Times New Roman" w:cs="Times New Roman"/>
          <w:bCs/>
          <w:sz w:val="28"/>
          <w:szCs w:val="28"/>
        </w:rPr>
        <w:t>Утверждены приложением № 3 к настоящей муниципальной программе</w:t>
      </w:r>
      <w:r>
        <w:rPr>
          <w:rFonts w:ascii="Times New Roman" w:hAnsi="Times New Roman" w:cs="Times New Roman"/>
          <w:color w:val="000000"/>
          <w:sz w:val="28"/>
          <w:szCs w:val="28"/>
        </w:rPr>
        <w:t xml:space="preserve"> «Формирование современной городской среды на территории Анжеро-Судженского городского округа».</w:t>
      </w:r>
    </w:p>
    <w:p w14:paraId="2F3759FA" w14:textId="77777777" w:rsidR="00BB0CA8" w:rsidRDefault="00BB0CA8">
      <w:pPr>
        <w:spacing w:after="0" w:line="240" w:lineRule="auto"/>
        <w:ind w:firstLine="709"/>
        <w:jc w:val="both"/>
        <w:rPr>
          <w:rFonts w:ascii="Times New Roman" w:eastAsia="Times New Roman" w:hAnsi="Times New Roman" w:cs="Times New Roman"/>
          <w:b/>
          <w:sz w:val="28"/>
          <w:szCs w:val="28"/>
          <w:lang w:eastAsia="ru-RU"/>
        </w:rPr>
      </w:pPr>
    </w:p>
    <w:p w14:paraId="798398FE" w14:textId="77777777" w:rsidR="00BB0CA8" w:rsidRDefault="00F5675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 Методика оценки эффективности реализации муниципальной программы</w:t>
      </w:r>
    </w:p>
    <w:p w14:paraId="48914BEC" w14:textId="77777777" w:rsidR="00BB0CA8" w:rsidRDefault="00BB0CA8">
      <w:pPr>
        <w:spacing w:after="0" w:line="240" w:lineRule="auto"/>
        <w:jc w:val="center"/>
        <w:rPr>
          <w:rFonts w:ascii="Times New Roman" w:eastAsia="Times New Roman" w:hAnsi="Times New Roman" w:cs="Times New Roman"/>
          <w:bCs/>
          <w:sz w:val="28"/>
          <w:szCs w:val="28"/>
          <w:lang w:eastAsia="ru-RU"/>
        </w:rPr>
      </w:pPr>
    </w:p>
    <w:p w14:paraId="091A7C1F" w14:textId="77777777" w:rsidR="00BB0CA8" w:rsidRDefault="00F56750">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Оценка эффективности реализации программы (комплексной программы) осуществляется на основании информации и данных о ходе реализации программ (комплексной программы) (их структурных элементов), содержащихся в государственной интегрированной информационной системе управления общественными финансами "Электронный бюджет".</w:t>
      </w:r>
    </w:p>
    <w:p w14:paraId="58186D81"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Оценка эффективности реализации программы (комплексной программы) проводится ответственным исполнителем (координатором) по единой методике оценки и представляется в отдел экономики за подписью куратора (директора) программы.</w:t>
      </w:r>
    </w:p>
    <w:p w14:paraId="3C2DC934"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Единая методика оценки представляет собой алгоритм оценки фактической эффективности в процессе и по итогам реализации программы (комплексной программы) и основана на оценке уровня достижения программы (комплексной программы) и оценке качества финансового управления.</w:t>
      </w:r>
    </w:p>
    <w:p w14:paraId="438C937A"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Оценка эффективности реализации программы (комплексной программы) (</w:t>
      </w: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рассчитывается как средневзвешенная оценка уровня достижения </w:t>
      </w:r>
      <w:r>
        <w:rPr>
          <w:rFonts w:ascii="Times New Roman" w:eastAsia="Times New Roman" w:hAnsi="Times New Roman" w:cs="Times New Roman"/>
          <w:bCs/>
          <w:sz w:val="28"/>
          <w:szCs w:val="28"/>
          <w:lang w:eastAsia="ru-RU"/>
        </w:rPr>
        <w:lastRenderedPageBreak/>
        <w:t>программы (комплексной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в отчетном году (80 процентов интегральной оценки) и оценка качества финансового управления (</w:t>
      </w:r>
      <w:proofErr w:type="spellStart"/>
      <w:r>
        <w:rPr>
          <w:rFonts w:ascii="Times New Roman" w:eastAsia="Times New Roman" w:hAnsi="Times New Roman" w:cs="Times New Roman"/>
          <w:bCs/>
          <w:sz w:val="28"/>
          <w:szCs w:val="28"/>
          <w:lang w:eastAsia="ru-RU"/>
        </w:rPr>
        <w:t>ФУ</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реализации программы (комплексной программы) в отчетном году (20 процентов интегральной оценки) по формуле:</w:t>
      </w:r>
    </w:p>
    <w:p w14:paraId="03028305"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1269062D" w14:textId="77777777" w:rsidR="00BB0CA8" w:rsidRDefault="00F56750">
      <w:pPr>
        <w:spacing w:after="0" w:line="240" w:lineRule="auto"/>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0,8 *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+ 0,2 * </w:t>
      </w:r>
      <w:proofErr w:type="spellStart"/>
      <w:r>
        <w:rPr>
          <w:rFonts w:ascii="Times New Roman" w:eastAsia="Times New Roman" w:hAnsi="Times New Roman" w:cs="Times New Roman"/>
          <w:bCs/>
          <w:sz w:val="28"/>
          <w:szCs w:val="28"/>
          <w:lang w:eastAsia="ru-RU"/>
        </w:rPr>
        <w:t>ФУ</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w:t>
      </w:r>
    </w:p>
    <w:p w14:paraId="621E9808" w14:textId="77777777" w:rsidR="00BB0CA8" w:rsidRDefault="00F56750">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4ABB57C7"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оценка эффективности реализации i-й программы (комплексной программы);</w:t>
      </w:r>
    </w:p>
    <w:p w14:paraId="10234437"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уровень достижения программы (комплексной программы);</w:t>
      </w:r>
    </w:p>
    <w:p w14:paraId="33FC9A11"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ФУ</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оценка качества финансового управления реализацией программы (комплексной программы). </w:t>
      </w:r>
    </w:p>
    <w:p w14:paraId="7CAF5ED4"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Уровень достижения программы (комплексной программы) (</w:t>
      </w:r>
      <w:proofErr w:type="spellStart"/>
      <w:r>
        <w:rPr>
          <w:rFonts w:ascii="Times New Roman" w:eastAsia="Times New Roman" w:hAnsi="Times New Roman" w:cs="Times New Roman"/>
          <w:bCs/>
          <w:sz w:val="28"/>
          <w:szCs w:val="28"/>
          <w:lang w:eastAsia="ru-RU"/>
        </w:rPr>
        <w:t>УДмп</w:t>
      </w:r>
      <w:proofErr w:type="spellEnd"/>
      <w:r>
        <w:rPr>
          <w:rFonts w:ascii="Times New Roman" w:eastAsia="Times New Roman" w:hAnsi="Times New Roman" w:cs="Times New Roman"/>
          <w:bCs/>
          <w:sz w:val="28"/>
          <w:szCs w:val="28"/>
          <w:lang w:eastAsia="ru-RU"/>
        </w:rPr>
        <w:t>) за отчетный период рассчитывается по формуле:</w:t>
      </w:r>
    </w:p>
    <w:p w14:paraId="6ED5F75B" w14:textId="77777777" w:rsidR="00BB0CA8" w:rsidRDefault="00BB0CA8">
      <w:pPr>
        <w:spacing w:after="0" w:line="240" w:lineRule="auto"/>
        <w:ind w:firstLine="540"/>
        <w:jc w:val="both"/>
        <w:rPr>
          <w:rFonts w:ascii="Times New Roman" w:eastAsia="Times New Roman" w:hAnsi="Times New Roman" w:cs="Times New Roman"/>
          <w:bCs/>
          <w:sz w:val="28"/>
          <w:szCs w:val="28"/>
          <w:lang w:eastAsia="ru-RU"/>
        </w:rPr>
      </w:pPr>
    </w:p>
    <w:p w14:paraId="217F4024" w14:textId="77777777" w:rsidR="00BB0CA8" w:rsidRDefault="00F56750">
      <w:pPr>
        <w:spacing w:after="0" w:line="240" w:lineRule="auto"/>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0,5 *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 xml:space="preserve"> + 0,5 *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w:t>
      </w:r>
      <w:proofErr w:type="spellEnd"/>
      <w:r>
        <w:rPr>
          <w:rFonts w:ascii="Times New Roman" w:eastAsia="Times New Roman" w:hAnsi="Times New Roman" w:cs="Times New Roman"/>
          <w:bCs/>
          <w:sz w:val="28"/>
          <w:szCs w:val="28"/>
          <w:vertAlign w:val="subscript"/>
          <w:lang w:eastAsia="ru-RU"/>
        </w:rPr>
        <w:t>.</w:t>
      </w:r>
      <w:r>
        <w:rPr>
          <w:rFonts w:ascii="Times New Roman" w:eastAsia="Times New Roman" w:hAnsi="Times New Roman" w:cs="Times New Roman"/>
          <w:bCs/>
          <w:sz w:val="28"/>
          <w:szCs w:val="28"/>
          <w:lang w:eastAsia="ru-RU"/>
        </w:rPr>
        <w:t xml:space="preserve"> , </w:t>
      </w:r>
    </w:p>
    <w:p w14:paraId="29CC7614" w14:textId="77777777" w:rsidR="00BB0CA8" w:rsidRDefault="00F56750">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23DA9E4E"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 xml:space="preserve"> - уровень достижения показателей программы (комплексной программы) в отчетном периоде;</w:t>
      </w:r>
    </w:p>
    <w:p w14:paraId="14F7E34A"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w:t>
      </w:r>
      <w:proofErr w:type="spellEnd"/>
      <w:r>
        <w:rPr>
          <w:rFonts w:ascii="Times New Roman" w:eastAsia="Times New Roman" w:hAnsi="Times New Roman" w:cs="Times New Roman"/>
          <w:bCs/>
          <w:sz w:val="28"/>
          <w:szCs w:val="28"/>
          <w:vertAlign w:val="subscript"/>
          <w:lang w:eastAsia="ru-RU"/>
        </w:rPr>
        <w:t>.</w:t>
      </w:r>
      <w:r>
        <w:rPr>
          <w:rFonts w:ascii="Times New Roman" w:eastAsia="Times New Roman" w:hAnsi="Times New Roman" w:cs="Times New Roman"/>
          <w:bCs/>
          <w:sz w:val="28"/>
          <w:szCs w:val="28"/>
          <w:lang w:eastAsia="ru-RU"/>
        </w:rPr>
        <w:t xml:space="preserve"> - уровень достижения структурных элементов программы (комплексной программы) в отчетном периоде.</w:t>
      </w:r>
    </w:p>
    <w:p w14:paraId="04D75644" w14:textId="77777777" w:rsidR="00BB0CA8" w:rsidRDefault="00F56750">
      <w:pPr>
        <w:spacing w:after="0" w:line="240" w:lineRule="auto"/>
        <w:ind w:firstLine="54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расчет уровня достижения программы (комплексной программы) не включаются аналитические показатели программы (комплексной программы).</w:t>
      </w:r>
    </w:p>
    <w:p w14:paraId="54153403" w14:textId="77777777" w:rsidR="00BB0CA8" w:rsidRDefault="00F56750">
      <w:pPr>
        <w:spacing w:after="0" w:line="240" w:lineRule="auto"/>
        <w:ind w:firstLine="54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если показатель включен одновременно в паспорт программы (комплексной программы) и в паспорт структурного элемента программы (комплексной программы), то в расчете уровня достижения программы (комплексной программы) такой показатель учитывается единожды как показатель уровня программы (комплексной программы).</w:t>
      </w:r>
    </w:p>
    <w:p w14:paraId="4C79319A"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Уровень достижения показателей программы (комплексной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 в отчетном периоде рассчитывается исходя из среднего значения уровней достижения всех показателей программы (комплексной программы) по формуле:</w:t>
      </w:r>
    </w:p>
    <w:p w14:paraId="6070CAF8" w14:textId="77777777" w:rsidR="00BB0CA8" w:rsidRDefault="00BB0CA8">
      <w:pPr>
        <w:spacing w:after="0" w:line="240" w:lineRule="auto"/>
        <w:ind w:firstLine="540"/>
        <w:jc w:val="both"/>
        <w:rPr>
          <w:rFonts w:ascii="Times New Roman" w:eastAsia="Times New Roman" w:hAnsi="Times New Roman" w:cs="Times New Roman"/>
          <w:bCs/>
          <w:sz w:val="28"/>
          <w:szCs w:val="28"/>
          <w:lang w:eastAsia="ru-RU"/>
        </w:rPr>
      </w:pPr>
    </w:p>
    <w:p w14:paraId="622766C1" w14:textId="77777777" w:rsidR="00BB0CA8" w:rsidRDefault="00F56750">
      <w:pPr>
        <w:spacing w:after="0" w:line="240" w:lineRule="auto"/>
        <w:jc w:val="center"/>
        <w:rPr>
          <w:rFonts w:ascii="Times New Roman" w:eastAsia="PT Astra Serif" w:hAnsi="Times New Roman" w:cs="Times New Roman"/>
          <w:bCs/>
          <w:sz w:val="28"/>
          <w:szCs w:val="28"/>
          <w:vertAlign w:val="subscript"/>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xml:space="preserve">= Ʃ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u w:val="single"/>
          <w:vertAlign w:val="subscript"/>
          <w:lang w:eastAsia="ru-RU"/>
        </w:rPr>
        <w:t>пi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P ,</w:t>
      </w:r>
    </w:p>
    <w:p w14:paraId="1C9DF213" w14:textId="77777777" w:rsidR="00BB0CA8" w:rsidRDefault="00F56750">
      <w:pPr>
        <w:spacing w:after="0" w:line="240" w:lineRule="auto"/>
        <w:jc w:val="center"/>
        <w:rPr>
          <w:rFonts w:ascii="Times New Roman" w:eastAsia="Times New Roman" w:hAnsi="Times New Roman" w:cs="Times New Roman"/>
          <w:bCs/>
          <w:sz w:val="28"/>
          <w:szCs w:val="28"/>
          <w:lang w:eastAsia="ru-RU"/>
        </w:rPr>
      </w:pPr>
      <w:r>
        <w:rPr>
          <w:rFonts w:ascii="Times New Roman" w:eastAsia="PT Astra Serif" w:hAnsi="Times New Roman" w:cs="Times New Roman"/>
          <w:bCs/>
          <w:sz w:val="28"/>
          <w:szCs w:val="28"/>
          <w:vertAlign w:val="subscript"/>
          <w:lang w:eastAsia="ru-RU"/>
        </w:rPr>
        <w:t xml:space="preserve">      </w:t>
      </w:r>
      <w:r>
        <w:rPr>
          <w:rFonts w:ascii="Times New Roman" w:eastAsia="PT Astra Serif" w:hAnsi="Times New Roman" w:cs="Times New Roman"/>
          <w:bCs/>
          <w:sz w:val="28"/>
          <w:szCs w:val="28"/>
          <w:lang w:eastAsia="ru-RU"/>
        </w:rPr>
        <w:t xml:space="preserve">  </w:t>
      </w:r>
    </w:p>
    <w:p w14:paraId="725C9552"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64D9637F"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УДпi</w:t>
      </w:r>
      <w:proofErr w:type="spellEnd"/>
      <w:r>
        <w:rPr>
          <w:rFonts w:ascii="Times New Roman" w:eastAsia="Times New Roman" w:hAnsi="Times New Roman" w:cs="Times New Roman"/>
          <w:bCs/>
          <w:sz w:val="28"/>
          <w:szCs w:val="28"/>
          <w:lang w:eastAsia="ru-RU"/>
        </w:rPr>
        <w:t xml:space="preserve"> - уровень достижения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показателя программы (комплексной программы);</w:t>
      </w:r>
    </w:p>
    <w:p w14:paraId="02CAF0F5"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P - количество показателей программы (комплексной программы).</w:t>
      </w:r>
    </w:p>
    <w:p w14:paraId="3E8A971C"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Базовой формулой для расчета уровня достижения показателя (</w:t>
      </w:r>
      <w:proofErr w:type="spellStart"/>
      <w:r>
        <w:rPr>
          <w:rFonts w:ascii="Times New Roman" w:eastAsia="Times New Roman" w:hAnsi="Times New Roman" w:cs="Times New Roman"/>
          <w:bCs/>
          <w:sz w:val="28"/>
          <w:szCs w:val="28"/>
          <w:lang w:eastAsia="ru-RU"/>
        </w:rPr>
        <w:t>УДпi</w:t>
      </w:r>
      <w:proofErr w:type="spellEnd"/>
      <w:r>
        <w:rPr>
          <w:rFonts w:ascii="Times New Roman" w:eastAsia="Times New Roman" w:hAnsi="Times New Roman" w:cs="Times New Roman"/>
          <w:bCs/>
          <w:sz w:val="28"/>
          <w:szCs w:val="28"/>
          <w:lang w:eastAsia="ru-RU"/>
        </w:rPr>
        <w:t>), для которого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является:</w:t>
      </w:r>
    </w:p>
    <w:p w14:paraId="65D3D82D" w14:textId="77777777" w:rsidR="00BB0CA8" w:rsidRDefault="00BB0CA8">
      <w:pPr>
        <w:spacing w:after="0" w:line="240" w:lineRule="auto"/>
        <w:jc w:val="center"/>
        <w:rPr>
          <w:rFonts w:ascii="Times New Roman" w:eastAsia="Times New Roman" w:hAnsi="Times New Roman" w:cs="Times New Roman"/>
          <w:bCs/>
          <w:sz w:val="28"/>
          <w:szCs w:val="28"/>
          <w:lang w:eastAsia="ru-RU"/>
        </w:rPr>
      </w:pPr>
    </w:p>
    <w:p w14:paraId="0B192060" w14:textId="77777777" w:rsidR="00BB0CA8" w:rsidRDefault="00F56750">
      <w:pPr>
        <w:spacing w:after="0" w:line="240" w:lineRule="auto"/>
        <w:ind w:firstLine="851"/>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*(1+Х*(</w:t>
      </w:r>
      <w:proofErr w:type="spellStart"/>
      <w:r>
        <w:rPr>
          <w:rFonts w:ascii="Times New Roman" w:eastAsia="Times New Roman" w:hAnsi="Times New Roman" w:cs="Times New Roman"/>
          <w:bCs/>
          <w:sz w:val="28"/>
          <w:szCs w:val="28"/>
          <w:u w:val="single"/>
          <w:lang w:eastAsia="ru-RU"/>
        </w:rPr>
        <w:t>П</w:t>
      </w:r>
      <w:r>
        <w:rPr>
          <w:rFonts w:ascii="Times New Roman" w:eastAsia="Times New Roman" w:hAnsi="Times New Roman" w:cs="Times New Roman"/>
          <w:bCs/>
          <w:sz w:val="28"/>
          <w:szCs w:val="28"/>
          <w:u w:val="single"/>
          <w:vertAlign w:val="subscript"/>
          <w:lang w:eastAsia="ru-RU"/>
        </w:rPr>
        <w:t>ф</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 xml:space="preserve"> - 1))*100% ,</w:t>
      </w:r>
    </w:p>
    <w:p w14:paraId="5DFBB72C"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1CAF0AF2"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0243B857"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 xml:space="preserve"> - плановое значение показателя;</w:t>
      </w:r>
    </w:p>
    <w:p w14:paraId="7B038D96"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ф</w:t>
      </w:r>
      <w:proofErr w:type="spellEnd"/>
      <w:r>
        <w:rPr>
          <w:rFonts w:ascii="Times New Roman" w:eastAsia="Times New Roman" w:hAnsi="Times New Roman" w:cs="Times New Roman"/>
          <w:bCs/>
          <w:sz w:val="28"/>
          <w:szCs w:val="28"/>
          <w:lang w:eastAsia="ru-RU"/>
        </w:rPr>
        <w:t xml:space="preserve"> - фактическое значение показателя;</w:t>
      </w:r>
    </w:p>
    <w:p w14:paraId="525BA53C"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 xml:space="preserve"> - понижающий коэффициент показателя;</w:t>
      </w:r>
    </w:p>
    <w:p w14:paraId="20DED560"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X - индикатор возрастания (убывания).</w:t>
      </w:r>
    </w:p>
    <w:p w14:paraId="1FAC90E7"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Индикатор возрастания (убывания) для показателей определяется на основании информации, содержащейся в паспорте. Для убывающих показателей X считается равным -1 (минус единица), для возрастающих показателей считается равным 1. В случае отсутствия указанной информации в паспорте программы индикатор возрастания (убывания) для показателей рассчитывается по формуле:</w:t>
      </w:r>
    </w:p>
    <w:p w14:paraId="3A3FBD45"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3A4CC141" w14:textId="77777777" w:rsidR="00BB0CA8" w:rsidRDefault="00F5675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Х=(</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ц</w:t>
      </w:r>
      <w:proofErr w:type="spellEnd"/>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б</w:t>
      </w:r>
      <w:r>
        <w:rPr>
          <w:rFonts w:ascii="Times New Roman" w:eastAsia="Times New Roman" w:hAnsi="Times New Roman" w:cs="Times New Roman"/>
          <w:bCs/>
          <w:sz w:val="28"/>
          <w:szCs w:val="28"/>
          <w:lang w:eastAsia="ru-RU"/>
        </w:rPr>
        <w:t>) / (</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ц</w:t>
      </w:r>
      <w:proofErr w:type="spellEnd"/>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б</w:t>
      </w:r>
      <w:r>
        <w:rPr>
          <w:rFonts w:ascii="Times New Roman" w:eastAsia="Times New Roman" w:hAnsi="Times New Roman" w:cs="Times New Roman"/>
          <w:bCs/>
          <w:sz w:val="28"/>
          <w:szCs w:val="28"/>
          <w:lang w:eastAsia="ru-RU"/>
        </w:rPr>
        <w:t>) ,</w:t>
      </w:r>
    </w:p>
    <w:p w14:paraId="2D9EB581"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3CA5D601"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410FAA6C"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б</w:t>
      </w:r>
      <w:r>
        <w:rPr>
          <w:rFonts w:ascii="Times New Roman" w:eastAsia="Times New Roman" w:hAnsi="Times New Roman" w:cs="Times New Roman"/>
          <w:bCs/>
          <w:sz w:val="28"/>
          <w:szCs w:val="28"/>
          <w:lang w:eastAsia="ru-RU"/>
        </w:rPr>
        <w:t xml:space="preserve"> - базовое значение показателя;</w:t>
      </w:r>
    </w:p>
    <w:p w14:paraId="1109C4B5"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ц</w:t>
      </w:r>
      <w:proofErr w:type="spellEnd"/>
      <w:r>
        <w:rPr>
          <w:rFonts w:ascii="Times New Roman" w:eastAsia="Times New Roman" w:hAnsi="Times New Roman" w:cs="Times New Roman"/>
          <w:bCs/>
          <w:sz w:val="28"/>
          <w:szCs w:val="28"/>
          <w:lang w:eastAsia="ru-RU"/>
        </w:rPr>
        <w:t xml:space="preserve"> - плановое значение показателя на последнюю плановую дату его реализации.</w:t>
      </w:r>
    </w:p>
    <w:p w14:paraId="3ECC1491"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В случае расчета уровня достижения показателя,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считается его первое последующее плановое значение, отличное от 0.</w:t>
      </w:r>
    </w:p>
    <w:p w14:paraId="363DDD16"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w:t>
      </w:r>
    </w:p>
    <w:p w14:paraId="7E5769BC"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 для показателей, спланированных нарастающим итогом, учитывается их последнее фактическое значение на дату расчета;</w:t>
      </w:r>
    </w:p>
    <w:p w14:paraId="7A803BD7"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б) для показателей, спланированных </w:t>
      </w:r>
      <w:proofErr w:type="spellStart"/>
      <w:r>
        <w:rPr>
          <w:rFonts w:ascii="Times New Roman" w:eastAsia="Times New Roman" w:hAnsi="Times New Roman" w:cs="Times New Roman"/>
          <w:bCs/>
          <w:sz w:val="28"/>
          <w:szCs w:val="28"/>
          <w:lang w:eastAsia="ru-RU"/>
        </w:rPr>
        <w:t>ненарастающим</w:t>
      </w:r>
      <w:proofErr w:type="spellEnd"/>
      <w:r>
        <w:rPr>
          <w:rFonts w:ascii="Times New Roman" w:eastAsia="Times New Roman" w:hAnsi="Times New Roman" w:cs="Times New Roman"/>
          <w:bCs/>
          <w:sz w:val="28"/>
          <w:szCs w:val="28"/>
          <w:lang w:eastAsia="ru-RU"/>
        </w:rPr>
        <w:t xml:space="preserve"> итогом, применяется понижающий коэффициент (</w:t>
      </w: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 равный 0.</w:t>
      </w:r>
    </w:p>
    <w:p w14:paraId="2484B2B3"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наличия информации о фактически достигнутом значении показателя и ее подтверждения понижающий коэффициент показателя (</w:t>
      </w: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 равен 1.</w:t>
      </w:r>
    </w:p>
    <w:p w14:paraId="11C83FCB"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если уровень достижения показателя превышает 100 процентов, уровень достижения такого показателя в расчете приравнивается к 100 процентам.</w:t>
      </w:r>
    </w:p>
    <w:p w14:paraId="4A43FC27"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если уровень достижения показателя принимает отрицательное значение, уровень достижения такого показателя в расчете приравнивается к 0.</w:t>
      </w:r>
    </w:p>
    <w:p w14:paraId="2D2D40DB"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Уровень достижения структурных элементов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w:t>
      </w:r>
      <w:proofErr w:type="spellEnd"/>
      <w:r>
        <w:rPr>
          <w:rFonts w:ascii="Times New Roman" w:eastAsia="Times New Roman" w:hAnsi="Times New Roman" w:cs="Times New Roman"/>
          <w:bCs/>
          <w:sz w:val="28"/>
          <w:szCs w:val="28"/>
          <w:vertAlign w:val="subscript"/>
          <w:lang w:eastAsia="ru-RU"/>
        </w:rPr>
        <w:t>.</w:t>
      </w:r>
      <w:r>
        <w:rPr>
          <w:rFonts w:ascii="Times New Roman" w:eastAsia="Times New Roman" w:hAnsi="Times New Roman" w:cs="Times New Roman"/>
          <w:bCs/>
          <w:sz w:val="28"/>
          <w:szCs w:val="28"/>
          <w:lang w:eastAsia="ru-RU"/>
        </w:rPr>
        <w:t>) рассчитывается исходя из средневзвешенного значения уровней достижения всех структурных элементов по формуле:</w:t>
      </w:r>
    </w:p>
    <w:p w14:paraId="3C1DDF7C"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61136E4A" w14:textId="77777777" w:rsidR="00BB0CA8" w:rsidRDefault="00F56750">
      <w:pPr>
        <w:spacing w:after="0" w:line="240" w:lineRule="auto"/>
        <w:ind w:firstLine="567"/>
        <w:jc w:val="center"/>
        <w:rPr>
          <w:rFonts w:ascii="Times New Roman" w:eastAsia="Times New Roman" w:hAnsi="Times New Roman" w:cs="Times New Roman"/>
          <w:bCs/>
          <w:sz w:val="28"/>
          <w:szCs w:val="28"/>
          <w:lang w:eastAsia="zh-CN"/>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w:t>
      </w:r>
      <w:proofErr w:type="spellEnd"/>
      <w:r>
        <w:rPr>
          <w:rFonts w:ascii="Times New Roman" w:eastAsia="Times New Roman" w:hAnsi="Times New Roman" w:cs="Times New Roman"/>
          <w:bCs/>
          <w:sz w:val="28"/>
          <w:szCs w:val="28"/>
          <w:vertAlign w:val="subscript"/>
          <w:lang w:eastAsia="ru-RU"/>
        </w:rPr>
        <w:t>.</w:t>
      </w:r>
      <w:r>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zh-CN"/>
        </w:rPr>
        <w:t>(Ʃ</w:t>
      </w:r>
      <w:r>
        <w:rPr>
          <w:rFonts w:ascii="Times New Roman" w:eastAsia="Times New Roman" w:hAnsi="Times New Roman" w:cs="Times New Roman"/>
          <w:bCs/>
          <w:sz w:val="28"/>
          <w:szCs w:val="28"/>
          <w:vertAlign w:val="superscript"/>
          <w:lang w:eastAsia="zh-CN"/>
        </w:rPr>
        <w:t xml:space="preserve">L </w:t>
      </w:r>
      <w:r>
        <w:rPr>
          <w:rFonts w:ascii="Times New Roman" w:eastAsia="Times New Roman" w:hAnsi="Times New Roman" w:cs="Times New Roman"/>
          <w:bCs/>
          <w:sz w:val="28"/>
          <w:szCs w:val="28"/>
          <w:vertAlign w:val="subscript"/>
          <w:lang w:eastAsia="zh-CN"/>
        </w:rPr>
        <w:t>i=1</w:t>
      </w:r>
      <w:r>
        <w:rPr>
          <w:rFonts w:ascii="Times New Roman" w:eastAsia="Times New Roman" w:hAnsi="Times New Roman" w:cs="Times New Roman"/>
          <w:bCs/>
          <w:sz w:val="28"/>
          <w:szCs w:val="28"/>
          <w:lang w:eastAsia="zh-CN"/>
        </w:rPr>
        <w:t>К</w:t>
      </w:r>
      <w:r>
        <w:rPr>
          <w:rFonts w:ascii="Times New Roman" w:eastAsia="Times New Roman" w:hAnsi="Times New Roman" w:cs="Times New Roman"/>
          <w:bCs/>
          <w:sz w:val="28"/>
          <w:szCs w:val="28"/>
          <w:vertAlign w:val="subscript"/>
          <w:lang w:eastAsia="zh-CN"/>
        </w:rPr>
        <w:t>в</w:t>
      </w:r>
      <w:r>
        <w:rPr>
          <w:rFonts w:ascii="Times New Roman" w:eastAsia="Times New Roman" w:hAnsi="Times New Roman" w:cs="Times New Roman"/>
          <w:bCs/>
          <w:sz w:val="28"/>
          <w:szCs w:val="28"/>
          <w:lang w:eastAsia="zh-CN"/>
        </w:rPr>
        <w:t>*</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стр.эл.i</w:t>
      </w:r>
      <w:proofErr w:type="spellEnd"/>
      <w:r>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zh-CN"/>
        </w:rPr>
        <w:t>Ʃ</w:t>
      </w:r>
      <w:r>
        <w:rPr>
          <w:rFonts w:ascii="Times New Roman" w:eastAsia="Times New Roman" w:hAnsi="Times New Roman" w:cs="Times New Roman"/>
          <w:bCs/>
          <w:sz w:val="28"/>
          <w:szCs w:val="28"/>
          <w:vertAlign w:val="superscript"/>
          <w:lang w:eastAsia="zh-CN"/>
        </w:rPr>
        <w:t xml:space="preserve">L </w:t>
      </w:r>
      <w:r>
        <w:rPr>
          <w:rFonts w:ascii="Times New Roman" w:eastAsia="Times New Roman" w:hAnsi="Times New Roman" w:cs="Times New Roman"/>
          <w:bCs/>
          <w:sz w:val="28"/>
          <w:szCs w:val="28"/>
          <w:vertAlign w:val="subscript"/>
          <w:lang w:eastAsia="zh-CN"/>
        </w:rPr>
        <w:t>i=1</w:t>
      </w:r>
      <w:r>
        <w:rPr>
          <w:rFonts w:ascii="Times New Roman" w:eastAsia="Times New Roman" w:hAnsi="Times New Roman" w:cs="Times New Roman"/>
          <w:bCs/>
          <w:sz w:val="28"/>
          <w:szCs w:val="28"/>
          <w:lang w:eastAsia="zh-CN"/>
        </w:rPr>
        <w:t>К</w:t>
      </w:r>
      <w:r>
        <w:rPr>
          <w:rFonts w:ascii="Times New Roman" w:eastAsia="Times New Roman" w:hAnsi="Times New Roman" w:cs="Times New Roman"/>
          <w:bCs/>
          <w:sz w:val="28"/>
          <w:szCs w:val="28"/>
          <w:vertAlign w:val="subscript"/>
          <w:lang w:eastAsia="zh-CN"/>
        </w:rPr>
        <w:t>в</w:t>
      </w:r>
      <w:r>
        <w:rPr>
          <w:rFonts w:ascii="Times New Roman" w:eastAsia="Times New Roman" w:hAnsi="Times New Roman" w:cs="Times New Roman"/>
          <w:bCs/>
          <w:sz w:val="28"/>
          <w:szCs w:val="28"/>
          <w:lang w:eastAsia="zh-CN"/>
        </w:rPr>
        <w:t xml:space="preserve"> ,</w:t>
      </w:r>
    </w:p>
    <w:p w14:paraId="417AE958" w14:textId="77777777" w:rsidR="00BB0CA8" w:rsidRDefault="00BB0CA8">
      <w:pPr>
        <w:spacing w:after="0" w:line="240" w:lineRule="auto"/>
        <w:jc w:val="both"/>
        <w:rPr>
          <w:rFonts w:ascii="Times New Roman" w:eastAsia="Times New Roman" w:hAnsi="Times New Roman" w:cs="Times New Roman"/>
          <w:bCs/>
          <w:sz w:val="28"/>
          <w:szCs w:val="28"/>
          <w:lang w:eastAsia="zh-CN"/>
        </w:rPr>
      </w:pPr>
    </w:p>
    <w:p w14:paraId="2356B45B"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5051C34D"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lastRenderedPageBreak/>
        <w:t>УД</w:t>
      </w:r>
      <w:r>
        <w:rPr>
          <w:rFonts w:ascii="Times New Roman" w:eastAsia="Times New Roman" w:hAnsi="Times New Roman" w:cs="Times New Roman"/>
          <w:bCs/>
          <w:sz w:val="28"/>
          <w:szCs w:val="28"/>
          <w:vertAlign w:val="subscript"/>
          <w:lang w:eastAsia="ru-RU"/>
        </w:rPr>
        <w:t>стр.эл.i</w:t>
      </w:r>
      <w:proofErr w:type="spellEnd"/>
      <w:r>
        <w:rPr>
          <w:rFonts w:ascii="Times New Roman" w:eastAsia="Times New Roman" w:hAnsi="Times New Roman" w:cs="Times New Roman"/>
          <w:bCs/>
          <w:sz w:val="28"/>
          <w:szCs w:val="28"/>
          <w:lang w:eastAsia="ru-RU"/>
        </w:rPr>
        <w:t xml:space="preserve"> - уровень достижения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структурного элемента программы (комплексной программы);</w:t>
      </w:r>
    </w:p>
    <w:p w14:paraId="6BBE3C4F"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в</w:t>
      </w:r>
      <w:proofErr w:type="spellEnd"/>
      <w:r>
        <w:rPr>
          <w:rFonts w:ascii="Times New Roman" w:eastAsia="Times New Roman" w:hAnsi="Times New Roman" w:cs="Times New Roman"/>
          <w:bCs/>
          <w:sz w:val="28"/>
          <w:szCs w:val="28"/>
          <w:lang w:eastAsia="ru-RU"/>
        </w:rPr>
        <w:t xml:space="preserve"> - повышающий коэффициент;</w:t>
      </w:r>
    </w:p>
    <w:p w14:paraId="7C1C8CA5"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L - количество структурных элементов программы (комплексной программы).</w:t>
      </w:r>
    </w:p>
    <w:p w14:paraId="6E4C9026"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Определение значения повышающего коэффициента (</w:t>
      </w:r>
      <w:proofErr w:type="spellStart"/>
      <w:r>
        <w:rPr>
          <w:rFonts w:ascii="Times New Roman" w:eastAsia="Times New Roman" w:hAnsi="Times New Roman" w:cs="Times New Roman"/>
          <w:bCs/>
          <w:sz w:val="28"/>
          <w:szCs w:val="28"/>
          <w:lang w:eastAsia="ru-RU"/>
        </w:rPr>
        <w:t>Кв</w:t>
      </w:r>
      <w:proofErr w:type="spellEnd"/>
      <w:r>
        <w:rPr>
          <w:rFonts w:ascii="Times New Roman" w:eastAsia="Times New Roman" w:hAnsi="Times New Roman" w:cs="Times New Roman"/>
          <w:bCs/>
          <w:sz w:val="28"/>
          <w:szCs w:val="28"/>
          <w:lang w:eastAsia="ru-RU"/>
        </w:rPr>
        <w:t>) осуществляется с учетом типа структурного элемента программы (комплексной программы):</w:t>
      </w:r>
    </w:p>
    <w:p w14:paraId="0A42E58A"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 для структурного элемента, направленного на достижение целей национального проекта, - 2;</w:t>
      </w:r>
    </w:p>
    <w:p w14:paraId="436C899E"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 для иного структурного элемента — 1,5;</w:t>
      </w:r>
    </w:p>
    <w:p w14:paraId="35E84BDD"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для комплекса процессных мероприятий — 1.</w:t>
      </w:r>
    </w:p>
    <w:p w14:paraId="2BB3327B" w14:textId="77777777" w:rsidR="00BB0CA8" w:rsidRDefault="00F56750">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75. </w:t>
      </w:r>
      <w:r>
        <w:rPr>
          <w:rFonts w:ascii="Times New Roman" w:eastAsia="Times New Roman" w:hAnsi="Times New Roman" w:cs="Times New Roman"/>
          <w:bCs/>
          <w:sz w:val="28"/>
          <w:szCs w:val="28"/>
          <w:lang w:eastAsia="ru-RU"/>
        </w:rPr>
        <w:tab/>
        <w:t>Уровень достижения структурного элемента, направленного на достижение национального проекта, формируется автоматически в подсистеме анализа реализации национальных проектов государственной автоматизированной информационной системы "Управление".</w:t>
      </w:r>
    </w:p>
    <w:p w14:paraId="14A46051"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Уровень достижения иных структурных элементов, комплекса процессных мероприятий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стр.эл.i</w:t>
      </w:r>
      <w:proofErr w:type="spellEnd"/>
      <w:r>
        <w:rPr>
          <w:rFonts w:ascii="Times New Roman" w:eastAsia="Times New Roman" w:hAnsi="Times New Roman" w:cs="Times New Roman"/>
          <w:bCs/>
          <w:sz w:val="28"/>
          <w:szCs w:val="28"/>
          <w:lang w:eastAsia="ru-RU"/>
        </w:rPr>
        <w:t>) рассчитывается по формуле:</w:t>
      </w:r>
    </w:p>
    <w:p w14:paraId="010FCFC8"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56A2E2A7" w14:textId="77777777" w:rsidR="00BB0CA8" w:rsidRDefault="00F56750">
      <w:pPr>
        <w:spacing w:after="0" w:line="240" w:lineRule="auto"/>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стр.эл.i</w:t>
      </w:r>
      <w:proofErr w:type="spellEnd"/>
      <w:r>
        <w:rPr>
          <w:rFonts w:ascii="Times New Roman" w:eastAsia="Times New Roman" w:hAnsi="Times New Roman" w:cs="Times New Roman"/>
          <w:bCs/>
          <w:sz w:val="28"/>
          <w:szCs w:val="28"/>
          <w:lang w:eastAsia="ru-RU"/>
        </w:rPr>
        <w:t xml:space="preserve"> = 0,5 *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w:t>
      </w:r>
      <w:proofErr w:type="spellEnd"/>
      <w:r>
        <w:rPr>
          <w:rFonts w:ascii="Times New Roman" w:eastAsia="Times New Roman" w:hAnsi="Times New Roman" w:cs="Times New Roman"/>
          <w:bCs/>
          <w:sz w:val="28"/>
          <w:szCs w:val="28"/>
          <w:lang w:eastAsia="ru-RU"/>
        </w:rPr>
        <w:t xml:space="preserve"> + 0,5 *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w:t>
      </w:r>
      <w:proofErr w:type="spellEnd"/>
      <w:r>
        <w:rPr>
          <w:rFonts w:ascii="Times New Roman" w:eastAsia="Times New Roman" w:hAnsi="Times New Roman" w:cs="Times New Roman"/>
          <w:bCs/>
          <w:sz w:val="28"/>
          <w:szCs w:val="28"/>
          <w:lang w:eastAsia="ru-RU"/>
        </w:rPr>
        <w:t xml:space="preserve"> , </w:t>
      </w:r>
    </w:p>
    <w:p w14:paraId="41DE06F2" w14:textId="77777777" w:rsidR="00BB0CA8" w:rsidRDefault="00F56750">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7DBD54E4"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w:t>
      </w:r>
      <w:proofErr w:type="spellEnd"/>
      <w:r>
        <w:rPr>
          <w:rFonts w:ascii="Times New Roman" w:eastAsia="Times New Roman" w:hAnsi="Times New Roman" w:cs="Times New Roman"/>
          <w:bCs/>
          <w:sz w:val="28"/>
          <w:szCs w:val="28"/>
          <w:lang w:eastAsia="ru-RU"/>
        </w:rPr>
        <w:t xml:space="preserve"> - уровень достижения показателей структурного элемента программы (комплексной программы);</w:t>
      </w:r>
    </w:p>
    <w:p w14:paraId="636EAD01"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w:t>
      </w:r>
      <w:proofErr w:type="spellEnd"/>
      <w:r>
        <w:rPr>
          <w:rFonts w:ascii="Times New Roman" w:eastAsia="Times New Roman" w:hAnsi="Times New Roman" w:cs="Times New Roman"/>
          <w:bCs/>
          <w:sz w:val="28"/>
          <w:szCs w:val="28"/>
          <w:lang w:eastAsia="ru-RU"/>
        </w:rPr>
        <w:t xml:space="preserve"> - уровень достижения мероприятий (результатов) структурного элемента программы (комплексной программы) .</w:t>
      </w:r>
    </w:p>
    <w:p w14:paraId="27EFFB12"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отсутствия запланированных или досрочно достигнутых значений показателей на дату расчета уровня достижения или при наличии показателей только с плановым значением, равным 0, расчет уровня достижения структурного элемента программы (комплексной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стр.эл.i</w:t>
      </w:r>
      <w:proofErr w:type="spellEnd"/>
      <w:r>
        <w:rPr>
          <w:rFonts w:ascii="Times New Roman" w:eastAsia="Times New Roman" w:hAnsi="Times New Roman" w:cs="Times New Roman"/>
          <w:bCs/>
          <w:sz w:val="28"/>
          <w:szCs w:val="28"/>
          <w:lang w:eastAsia="ru-RU"/>
        </w:rPr>
        <w:t>) осуществляется по формуле:</w:t>
      </w:r>
    </w:p>
    <w:p w14:paraId="3C7FB71C" w14:textId="77777777" w:rsidR="00BB0CA8" w:rsidRDefault="00BB0CA8">
      <w:pPr>
        <w:spacing w:after="0" w:line="240" w:lineRule="auto"/>
        <w:ind w:firstLine="851"/>
        <w:jc w:val="center"/>
        <w:rPr>
          <w:rFonts w:ascii="Times New Roman" w:eastAsia="Times New Roman" w:hAnsi="Times New Roman" w:cs="Times New Roman"/>
          <w:bCs/>
          <w:sz w:val="28"/>
          <w:szCs w:val="28"/>
          <w:lang w:eastAsia="ru-RU"/>
        </w:rPr>
      </w:pPr>
    </w:p>
    <w:p w14:paraId="0AA07149" w14:textId="77777777" w:rsidR="00BB0CA8" w:rsidRDefault="00F56750">
      <w:pPr>
        <w:spacing w:after="0" w:line="240" w:lineRule="auto"/>
        <w:ind w:firstLine="851"/>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стр.эл.i</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w:t>
      </w:r>
      <w:proofErr w:type="spellEnd"/>
      <w:r>
        <w:rPr>
          <w:rFonts w:ascii="Times New Roman" w:eastAsia="Times New Roman" w:hAnsi="Times New Roman" w:cs="Times New Roman"/>
          <w:bCs/>
          <w:sz w:val="28"/>
          <w:szCs w:val="28"/>
          <w:lang w:eastAsia="ru-RU"/>
        </w:rPr>
        <w:t xml:space="preserve"> ,</w:t>
      </w:r>
    </w:p>
    <w:p w14:paraId="4826B544" w14:textId="77777777" w:rsidR="00BB0CA8" w:rsidRDefault="00BB0CA8">
      <w:pPr>
        <w:spacing w:after="0" w:line="240" w:lineRule="auto"/>
        <w:ind w:firstLine="851"/>
        <w:jc w:val="center"/>
        <w:rPr>
          <w:rFonts w:ascii="Times New Roman" w:eastAsia="Times New Roman" w:hAnsi="Times New Roman" w:cs="Times New Roman"/>
          <w:bCs/>
          <w:sz w:val="28"/>
          <w:szCs w:val="28"/>
          <w:lang w:eastAsia="ru-RU"/>
        </w:rPr>
      </w:pPr>
    </w:p>
    <w:p w14:paraId="1004D0F1"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Уровень достижения показателей структурного элемента программы (комплексной программы) рассчитывается по формуле:</w:t>
      </w:r>
    </w:p>
    <w:p w14:paraId="23D05BDC"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0B60C424" w14:textId="77777777" w:rsidR="00BB0CA8" w:rsidRDefault="00F56750">
      <w:pPr>
        <w:spacing w:after="0" w:line="240" w:lineRule="auto"/>
        <w:ind w:firstLine="851"/>
        <w:jc w:val="center"/>
        <w:rPr>
          <w:rFonts w:ascii="Times New Roman" w:eastAsia="Times New Roman" w:hAnsi="Times New Roman" w:cs="Times New Roman"/>
          <w:bCs/>
          <w:sz w:val="28"/>
          <w:szCs w:val="28"/>
          <w:vertAlign w:val="subscript"/>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zh-CN"/>
        </w:rPr>
        <w:t>(Ʃ</w:t>
      </w:r>
      <w:r>
        <w:rPr>
          <w:rFonts w:ascii="Times New Roman" w:eastAsia="Times New Roman" w:hAnsi="Times New Roman" w:cs="Times New Roman"/>
          <w:bCs/>
          <w:sz w:val="28"/>
          <w:szCs w:val="28"/>
          <w:vertAlign w:val="superscript"/>
          <w:lang w:eastAsia="zh-CN"/>
        </w:rPr>
        <w:t xml:space="preserve">N </w:t>
      </w:r>
      <w:r>
        <w:rPr>
          <w:rFonts w:ascii="Times New Roman" w:eastAsia="Times New Roman" w:hAnsi="Times New Roman" w:cs="Times New Roman"/>
          <w:bCs/>
          <w:sz w:val="28"/>
          <w:szCs w:val="28"/>
          <w:vertAlign w:val="subscript"/>
          <w:lang w:eastAsia="zh-CN"/>
        </w:rPr>
        <w:t>i=1</w:t>
      </w:r>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псэi</w:t>
      </w:r>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N</w:t>
      </w:r>
      <w:r>
        <w:rPr>
          <w:rFonts w:ascii="Times New Roman" w:eastAsia="Times New Roman" w:hAnsi="Times New Roman" w:cs="Times New Roman"/>
          <w:bCs/>
          <w:sz w:val="28"/>
          <w:szCs w:val="28"/>
          <w:vertAlign w:val="subscript"/>
          <w:lang w:eastAsia="ru-RU"/>
        </w:rPr>
        <w:t>псэ</w:t>
      </w:r>
      <w:proofErr w:type="spellEnd"/>
      <w:r>
        <w:rPr>
          <w:rFonts w:ascii="Times New Roman" w:eastAsia="Times New Roman" w:hAnsi="Times New Roman" w:cs="Times New Roman"/>
          <w:bCs/>
          <w:sz w:val="28"/>
          <w:szCs w:val="28"/>
          <w:vertAlign w:val="subscript"/>
          <w:lang w:eastAsia="ru-RU"/>
        </w:rPr>
        <w:t xml:space="preserve"> ,</w:t>
      </w:r>
    </w:p>
    <w:p w14:paraId="1A515BEB" w14:textId="77777777" w:rsidR="00BB0CA8" w:rsidRDefault="00BB0CA8">
      <w:pPr>
        <w:spacing w:after="0" w:line="240" w:lineRule="auto"/>
        <w:ind w:firstLine="851"/>
        <w:jc w:val="both"/>
        <w:rPr>
          <w:rFonts w:ascii="Times New Roman" w:eastAsia="Times New Roman" w:hAnsi="Times New Roman" w:cs="Times New Roman"/>
          <w:bCs/>
          <w:sz w:val="28"/>
          <w:szCs w:val="28"/>
          <w:vertAlign w:val="subscript"/>
          <w:lang w:eastAsia="ru-RU"/>
        </w:rPr>
      </w:pPr>
    </w:p>
    <w:p w14:paraId="3E3FFABF"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378349F4"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псэi</w:t>
      </w:r>
      <w:proofErr w:type="spellEnd"/>
      <w:r>
        <w:rPr>
          <w:rFonts w:ascii="Times New Roman" w:eastAsia="Times New Roman" w:hAnsi="Times New Roman" w:cs="Times New Roman"/>
          <w:bCs/>
          <w:sz w:val="28"/>
          <w:szCs w:val="28"/>
          <w:lang w:eastAsia="ru-RU"/>
        </w:rPr>
        <w:t xml:space="preserve"> - уровень достижения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показателя структурного элемента программы (комплексной программы) ;</w:t>
      </w:r>
    </w:p>
    <w:p w14:paraId="42B8E3F1"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N</w:t>
      </w:r>
      <w:r>
        <w:rPr>
          <w:rFonts w:ascii="Times New Roman" w:eastAsia="Times New Roman" w:hAnsi="Times New Roman" w:cs="Times New Roman"/>
          <w:bCs/>
          <w:sz w:val="28"/>
          <w:szCs w:val="28"/>
          <w:vertAlign w:val="subscript"/>
          <w:lang w:eastAsia="ru-RU"/>
        </w:rPr>
        <w:t>псэ</w:t>
      </w:r>
      <w:proofErr w:type="spellEnd"/>
      <w:r>
        <w:rPr>
          <w:rFonts w:ascii="Times New Roman" w:eastAsia="Times New Roman" w:hAnsi="Times New Roman" w:cs="Times New Roman"/>
          <w:bCs/>
          <w:sz w:val="28"/>
          <w:szCs w:val="28"/>
          <w:lang w:eastAsia="ru-RU"/>
        </w:rPr>
        <w:t xml:space="preserve"> - количество запланированных и (или) досрочно достигнутых показателей структурного элемента программы без учета прокси-показателей. </w:t>
      </w:r>
    </w:p>
    <w:p w14:paraId="4A0D6745" w14:textId="77777777" w:rsidR="00BB0CA8" w:rsidRDefault="00F56750">
      <w:pPr>
        <w:spacing w:after="0" w:line="240" w:lineRule="auto"/>
        <w:ind w:firstLine="85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расчете указанного уровня достижения учитываются показатели:</w:t>
      </w:r>
    </w:p>
    <w:p w14:paraId="7F3FB048" w14:textId="77777777" w:rsidR="00BB0CA8" w:rsidRDefault="00F56750">
      <w:pPr>
        <w:spacing w:after="0" w:line="240" w:lineRule="auto"/>
        <w:ind w:firstLine="85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которым на дату расчета установлено плановое значение;</w:t>
      </w:r>
    </w:p>
    <w:p w14:paraId="495AC1C7" w14:textId="77777777" w:rsidR="00BB0CA8" w:rsidRDefault="00F56750">
      <w:pPr>
        <w:spacing w:after="0" w:line="240" w:lineRule="auto"/>
        <w:ind w:firstLine="85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которым на дату расчета есть информация о фактическом досрочном достижении;</w:t>
      </w:r>
    </w:p>
    <w:p w14:paraId="39C8C071" w14:textId="77777777" w:rsidR="00BB0CA8" w:rsidRDefault="00F56750">
      <w:pPr>
        <w:spacing w:after="0" w:line="240" w:lineRule="auto"/>
        <w:ind w:firstLine="85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-завершенные показатели в случае, если на дату завершения наступила плановая дата их достижения.</w:t>
      </w:r>
    </w:p>
    <w:p w14:paraId="658B7E06"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Базовой формулой для расчета уровня достижения показателя структурного элемента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псэi</w:t>
      </w:r>
      <w:proofErr w:type="spellEnd"/>
      <w:r>
        <w:rPr>
          <w:rFonts w:ascii="Times New Roman" w:eastAsia="Times New Roman" w:hAnsi="Times New Roman" w:cs="Times New Roman"/>
          <w:bCs/>
          <w:sz w:val="28"/>
          <w:szCs w:val="28"/>
          <w:lang w:eastAsia="ru-RU"/>
        </w:rPr>
        <w:t>), для которого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является:</w:t>
      </w:r>
    </w:p>
    <w:p w14:paraId="336E9741"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34AD61BF" w14:textId="77777777" w:rsidR="00BB0CA8" w:rsidRDefault="00F56750">
      <w:pPr>
        <w:spacing w:after="0" w:line="240" w:lineRule="auto"/>
        <w:ind w:firstLine="851"/>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псэi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*(1+Х*(</w:t>
      </w:r>
      <w:proofErr w:type="spellStart"/>
      <w:r>
        <w:rPr>
          <w:rFonts w:ascii="Times New Roman" w:eastAsia="Times New Roman" w:hAnsi="Times New Roman" w:cs="Times New Roman"/>
          <w:bCs/>
          <w:sz w:val="28"/>
          <w:szCs w:val="28"/>
          <w:u w:val="single"/>
          <w:lang w:eastAsia="ru-RU"/>
        </w:rPr>
        <w:t>П</w:t>
      </w:r>
      <w:r>
        <w:rPr>
          <w:rFonts w:ascii="Times New Roman" w:eastAsia="Times New Roman" w:hAnsi="Times New Roman" w:cs="Times New Roman"/>
          <w:bCs/>
          <w:sz w:val="28"/>
          <w:szCs w:val="28"/>
          <w:u w:val="single"/>
          <w:vertAlign w:val="subscript"/>
          <w:lang w:eastAsia="ru-RU"/>
        </w:rPr>
        <w:t>сэф</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сэп</w:t>
      </w:r>
      <w:proofErr w:type="spellEnd"/>
      <w:r>
        <w:rPr>
          <w:rFonts w:ascii="Times New Roman" w:eastAsia="Times New Roman" w:hAnsi="Times New Roman" w:cs="Times New Roman"/>
          <w:bCs/>
          <w:sz w:val="28"/>
          <w:szCs w:val="28"/>
          <w:lang w:eastAsia="ru-RU"/>
        </w:rPr>
        <w:t xml:space="preserve"> - 1))*100% ,</w:t>
      </w:r>
    </w:p>
    <w:p w14:paraId="7A8B9AA6"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58B8D055"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сэп</w:t>
      </w:r>
      <w:proofErr w:type="spellEnd"/>
      <w:r>
        <w:rPr>
          <w:rFonts w:ascii="Times New Roman" w:eastAsia="Times New Roman" w:hAnsi="Times New Roman" w:cs="Times New Roman"/>
          <w:bCs/>
          <w:sz w:val="28"/>
          <w:szCs w:val="28"/>
          <w:lang w:eastAsia="ru-RU"/>
        </w:rPr>
        <w:t xml:space="preserve"> - плановое значение показателя структурного элемента программы (комплексной программы);</w:t>
      </w:r>
    </w:p>
    <w:p w14:paraId="451D3ACC"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сэф</w:t>
      </w:r>
      <w:proofErr w:type="spellEnd"/>
      <w:r>
        <w:rPr>
          <w:rFonts w:ascii="Times New Roman" w:eastAsia="Times New Roman" w:hAnsi="Times New Roman" w:cs="Times New Roman"/>
          <w:bCs/>
          <w:sz w:val="28"/>
          <w:szCs w:val="28"/>
          <w:lang w:eastAsia="ru-RU"/>
        </w:rPr>
        <w:t xml:space="preserve"> - фактическое значение показателя структурного элемента программы (комплексной программы);</w:t>
      </w:r>
    </w:p>
    <w:p w14:paraId="0D658FDC"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понижающий коэффициент показателя;</w:t>
      </w:r>
    </w:p>
    <w:p w14:paraId="0C4CA60B"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X - индикатор возрастания (убывания).</w:t>
      </w:r>
    </w:p>
    <w:p w14:paraId="738AB388" w14:textId="77777777" w:rsidR="00BB0CA8" w:rsidRDefault="00F56750">
      <w:pPr>
        <w:spacing w:after="0" w:line="240" w:lineRule="auto"/>
        <w:ind w:firstLine="85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Индикатор возрастания (убывания) для показателей структурного элемента программы (комплексной программы) определяется на основании информации, содержащейся в паспорте. Для убывающих показателей X считается равным -1 (минус единица), для возрастающих показателей считается равным 1. В случае отсутствия указанной информации в паспорте программы (комплексной программы) индикатор возрастания (убывания) для показателей рассчитывается по формуле:</w:t>
      </w:r>
    </w:p>
    <w:p w14:paraId="2B1669CF"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15E5F85A" w14:textId="77777777" w:rsidR="00BB0CA8" w:rsidRDefault="00F5675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Х=(</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сэц</w:t>
      </w:r>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сэб</w:t>
      </w:r>
      <w:proofErr w:type="spellEnd"/>
      <w:r>
        <w:rPr>
          <w:rFonts w:ascii="Times New Roman" w:eastAsia="Times New Roman" w:hAnsi="Times New Roman" w:cs="Times New Roman"/>
          <w:bCs/>
          <w:sz w:val="28"/>
          <w:szCs w:val="28"/>
          <w:lang w:eastAsia="ru-RU"/>
        </w:rPr>
        <w:t>) / ǀ(</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сэц</w:t>
      </w:r>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сэб</w:t>
      </w:r>
      <w:proofErr w:type="spellEnd"/>
      <w:r>
        <w:rPr>
          <w:rFonts w:ascii="Times New Roman" w:eastAsia="Times New Roman" w:hAnsi="Times New Roman" w:cs="Times New Roman"/>
          <w:bCs/>
          <w:sz w:val="28"/>
          <w:szCs w:val="28"/>
          <w:lang w:eastAsia="ru-RU"/>
        </w:rPr>
        <w:t>)ǀ ,</w:t>
      </w:r>
    </w:p>
    <w:p w14:paraId="3275597B"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5AF693C8"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4090402A"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Псэб</w:t>
      </w:r>
      <w:proofErr w:type="spellEnd"/>
      <w:r>
        <w:rPr>
          <w:rFonts w:ascii="Times New Roman" w:eastAsia="Times New Roman" w:hAnsi="Times New Roman" w:cs="Times New Roman"/>
          <w:bCs/>
          <w:sz w:val="28"/>
          <w:szCs w:val="28"/>
          <w:lang w:eastAsia="ru-RU"/>
        </w:rPr>
        <w:t xml:space="preserve"> - базовое значение показателя структурного элемента программы (комплексной программы);</w:t>
      </w:r>
    </w:p>
    <w:p w14:paraId="78FA634C"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Псэц</w:t>
      </w:r>
      <w:proofErr w:type="spellEnd"/>
      <w:r>
        <w:rPr>
          <w:rFonts w:ascii="Times New Roman" w:eastAsia="Times New Roman" w:hAnsi="Times New Roman" w:cs="Times New Roman"/>
          <w:bCs/>
          <w:sz w:val="28"/>
          <w:szCs w:val="28"/>
          <w:lang w:eastAsia="ru-RU"/>
        </w:rPr>
        <w:t xml:space="preserve"> - плановое значение показателя структурного элемента программы (комплексной программы) на последнюю плановую дату его реализации. </w:t>
      </w:r>
    </w:p>
    <w:p w14:paraId="38C044DC" w14:textId="77777777" w:rsidR="00BB0CA8" w:rsidRDefault="00F56750">
      <w:pPr>
        <w:spacing w:after="0" w:line="240" w:lineRule="auto"/>
        <w:ind w:firstLine="90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расчета уровня достижения показателя структурного элемента программы (комплексной программы),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считается его первое последующее плановое значение, отличное от 0.</w:t>
      </w:r>
    </w:p>
    <w:p w14:paraId="431E7547"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Если на плановую дату достижения показателя структурного элемента программы (комплексной программы) или позднее отсутствует информация о его фактически достигнутом значении, при расчете уровня достижения показателя:</w:t>
      </w:r>
    </w:p>
    <w:p w14:paraId="0285F7F8"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 для показателей структурного элемента программы (комплексной программы), спланированных нарастающим итогом, учитывается их последнее фактическое значение на дату расчета;</w:t>
      </w:r>
    </w:p>
    <w:p w14:paraId="68868A08"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б) для показателей структурного элемента программы (комплексной программы), спланированных </w:t>
      </w:r>
      <w:proofErr w:type="spellStart"/>
      <w:r>
        <w:rPr>
          <w:rFonts w:ascii="Times New Roman" w:eastAsia="Times New Roman" w:hAnsi="Times New Roman" w:cs="Times New Roman"/>
          <w:bCs/>
          <w:sz w:val="28"/>
          <w:szCs w:val="28"/>
          <w:lang w:eastAsia="ru-RU"/>
        </w:rPr>
        <w:t>ненарастающим</w:t>
      </w:r>
      <w:proofErr w:type="spellEnd"/>
      <w:r>
        <w:rPr>
          <w:rFonts w:ascii="Times New Roman" w:eastAsia="Times New Roman" w:hAnsi="Times New Roman" w:cs="Times New Roman"/>
          <w:bCs/>
          <w:sz w:val="28"/>
          <w:szCs w:val="28"/>
          <w:lang w:eastAsia="ru-RU"/>
        </w:rPr>
        <w:t xml:space="preserve"> итогом, применяется понижающий коэффициент (</w:t>
      </w: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 равный 0.</w:t>
      </w:r>
    </w:p>
    <w:p w14:paraId="0C6A43CE"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наличия информации о фактически достигнутом значении показателя структурного элемента программы (комплексной программы) и ее подтверждения понижающий коэффициент показателя (</w:t>
      </w:r>
      <w:proofErr w:type="spellStart"/>
      <w:r>
        <w:rPr>
          <w:rFonts w:ascii="Times New Roman" w:eastAsia="Times New Roman" w:hAnsi="Times New Roman" w:cs="Times New Roman"/>
          <w:bCs/>
          <w:sz w:val="28"/>
          <w:szCs w:val="28"/>
          <w:lang w:eastAsia="ru-RU"/>
        </w:rPr>
        <w:t>К</w:t>
      </w:r>
      <w:r>
        <w:rPr>
          <w:rFonts w:ascii="Times New Roman" w:eastAsia="Times New Roman" w:hAnsi="Times New Roman" w:cs="Times New Roman"/>
          <w:bCs/>
          <w:sz w:val="28"/>
          <w:szCs w:val="28"/>
          <w:vertAlign w:val="subscript"/>
          <w:lang w:eastAsia="ru-RU"/>
        </w:rPr>
        <w:t>н</w:t>
      </w:r>
      <w:proofErr w:type="spellEnd"/>
      <w:r>
        <w:rPr>
          <w:rFonts w:ascii="Times New Roman" w:eastAsia="Times New Roman" w:hAnsi="Times New Roman" w:cs="Times New Roman"/>
          <w:bCs/>
          <w:sz w:val="28"/>
          <w:szCs w:val="28"/>
          <w:lang w:eastAsia="ru-RU"/>
        </w:rPr>
        <w:t>) равен 1.</w:t>
      </w:r>
    </w:p>
    <w:p w14:paraId="63B7F9B8"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если уровень достижения показателя структурного элемента программы (комплексной программы) превышает 100 процентов, уровень достижения такого показателя в расчете приравнивается к 100 процентам.</w:t>
      </w:r>
    </w:p>
    <w:p w14:paraId="23F3F76A"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случае если уровень достижения показателя структурного элемента программы (комплексной программы) принимает отрицательное значение, уровень достижения такого показателя в расчете приравнивается к 0.</w:t>
      </w:r>
    </w:p>
    <w:p w14:paraId="616762BD"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Уровень достижения мероприятий (результатов) структурного элемента программы (комплексной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w:t>
      </w:r>
      <w:proofErr w:type="spellEnd"/>
      <w:r>
        <w:rPr>
          <w:rFonts w:ascii="Times New Roman" w:eastAsia="Times New Roman" w:hAnsi="Times New Roman" w:cs="Times New Roman"/>
          <w:bCs/>
          <w:sz w:val="28"/>
          <w:szCs w:val="28"/>
          <w:lang w:eastAsia="ru-RU"/>
        </w:rPr>
        <w:t>) рассчитывается по формуле:</w:t>
      </w:r>
    </w:p>
    <w:p w14:paraId="5643E691"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05F136D3" w14:textId="77777777" w:rsidR="00BB0CA8" w:rsidRDefault="00F56750">
      <w:pPr>
        <w:spacing w:after="0" w:line="240" w:lineRule="auto"/>
        <w:ind w:firstLine="851"/>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w:t>
      </w:r>
      <w:proofErr w:type="spellEnd"/>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zh-CN"/>
        </w:rPr>
        <w:t>(Ʃ</w:t>
      </w:r>
      <w:r>
        <w:rPr>
          <w:rFonts w:ascii="Times New Roman" w:eastAsia="Times New Roman" w:hAnsi="Times New Roman" w:cs="Times New Roman"/>
          <w:bCs/>
          <w:sz w:val="28"/>
          <w:szCs w:val="28"/>
          <w:vertAlign w:val="superscript"/>
          <w:lang w:eastAsia="zh-CN"/>
        </w:rPr>
        <w:t xml:space="preserve">M </w:t>
      </w:r>
      <w:r>
        <w:rPr>
          <w:rFonts w:ascii="Times New Roman" w:eastAsia="Times New Roman" w:hAnsi="Times New Roman" w:cs="Times New Roman"/>
          <w:bCs/>
          <w:sz w:val="28"/>
          <w:szCs w:val="28"/>
          <w:vertAlign w:val="subscript"/>
          <w:lang w:eastAsia="zh-CN"/>
        </w:rPr>
        <w:t>i=1</w:t>
      </w:r>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M</w:t>
      </w:r>
      <w:r>
        <w:rPr>
          <w:rFonts w:ascii="Times New Roman" w:eastAsia="Times New Roman" w:hAnsi="Times New Roman" w:cs="Times New Roman"/>
          <w:bCs/>
          <w:sz w:val="28"/>
          <w:szCs w:val="28"/>
          <w:vertAlign w:val="subscript"/>
          <w:lang w:eastAsia="ru-RU"/>
        </w:rPr>
        <w:t>рез.сэ</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w:t>
      </w:r>
    </w:p>
    <w:p w14:paraId="11D0F095"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17AA32E3"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776EEF20"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proofErr w:type="spellEnd"/>
      <w:r>
        <w:rPr>
          <w:rFonts w:ascii="Times New Roman" w:eastAsia="Times New Roman" w:hAnsi="Times New Roman" w:cs="Times New Roman"/>
          <w:bCs/>
          <w:sz w:val="28"/>
          <w:szCs w:val="28"/>
          <w:lang w:eastAsia="ru-RU"/>
        </w:rPr>
        <w:t xml:space="preserve"> - уровень достижения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мероприятия (результата) структурного элемента программы (комплексной программы);</w:t>
      </w:r>
    </w:p>
    <w:p w14:paraId="75D89575"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М</w:t>
      </w:r>
      <w:r>
        <w:rPr>
          <w:rFonts w:ascii="Times New Roman" w:eastAsia="Times New Roman" w:hAnsi="Times New Roman" w:cs="Times New Roman"/>
          <w:bCs/>
          <w:sz w:val="28"/>
          <w:szCs w:val="28"/>
          <w:vertAlign w:val="subscript"/>
          <w:lang w:eastAsia="ru-RU"/>
        </w:rPr>
        <w:t>рез.сэ</w:t>
      </w:r>
      <w:proofErr w:type="spellEnd"/>
      <w:r>
        <w:rPr>
          <w:rFonts w:ascii="Times New Roman" w:eastAsia="Times New Roman" w:hAnsi="Times New Roman" w:cs="Times New Roman"/>
          <w:bCs/>
          <w:sz w:val="28"/>
          <w:szCs w:val="28"/>
          <w:lang w:eastAsia="ru-RU"/>
        </w:rPr>
        <w:t xml:space="preserve"> - количество запланированных мероприятий (результатов) программы (комплексной программы).</w:t>
      </w:r>
    </w:p>
    <w:p w14:paraId="10EAAD02" w14:textId="77777777" w:rsidR="00BB0CA8" w:rsidRDefault="00F56750">
      <w:pPr>
        <w:spacing w:after="0" w:line="240" w:lineRule="auto"/>
        <w:ind w:firstLine="794"/>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расчете указанного уровня достижения учитываются мероприятия (результаты):</w:t>
      </w:r>
    </w:p>
    <w:p w14:paraId="15FBD0D0" w14:textId="77777777" w:rsidR="00BB0CA8" w:rsidRDefault="00F56750">
      <w:pPr>
        <w:spacing w:after="0" w:line="240" w:lineRule="auto"/>
        <w:ind w:firstLine="794"/>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которым на дату расчета установлено плановое значение;</w:t>
      </w:r>
    </w:p>
    <w:p w14:paraId="7886800B" w14:textId="77777777" w:rsidR="00BB0CA8" w:rsidRDefault="00F56750">
      <w:pPr>
        <w:spacing w:after="0" w:line="240" w:lineRule="auto"/>
        <w:ind w:firstLine="794"/>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которым на дату расчета есть информация о фактическом досрочном достижении;</w:t>
      </w:r>
    </w:p>
    <w:p w14:paraId="5AEB26F2" w14:textId="77777777" w:rsidR="00BB0CA8" w:rsidRDefault="00F56750">
      <w:pPr>
        <w:spacing w:after="0" w:line="240" w:lineRule="auto"/>
        <w:ind w:firstLine="794"/>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-завершенные мероприятия (результаты) в случае, если на дату завершения наступила плановая дата их достижения.</w:t>
      </w:r>
    </w:p>
    <w:p w14:paraId="0A4202FC"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Уровень достижения мероприятия (результата) структурного элемента программы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proofErr w:type="spellEnd"/>
      <w:r>
        <w:rPr>
          <w:rFonts w:ascii="Times New Roman" w:eastAsia="Times New Roman" w:hAnsi="Times New Roman" w:cs="Times New Roman"/>
          <w:bCs/>
          <w:sz w:val="28"/>
          <w:szCs w:val="28"/>
          <w:lang w:eastAsia="ru-RU"/>
        </w:rPr>
        <w:t>) рассчитывается по формуле:</w:t>
      </w:r>
    </w:p>
    <w:p w14:paraId="217934B2"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41E75E84" w14:textId="77777777" w:rsidR="00BB0CA8" w:rsidRDefault="00F56750">
      <w:pPr>
        <w:spacing w:after="0" w:line="240" w:lineRule="auto"/>
        <w:ind w:firstLine="794"/>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(0,7*(</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ф.резi</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пл.резi</w:t>
      </w:r>
      <w:proofErr w:type="spellEnd"/>
      <w:r>
        <w:rPr>
          <w:rFonts w:ascii="Times New Roman" w:eastAsia="Times New Roman" w:hAnsi="Times New Roman" w:cs="Times New Roman"/>
          <w:bCs/>
          <w:sz w:val="28"/>
          <w:szCs w:val="28"/>
          <w:lang w:eastAsia="ru-RU"/>
        </w:rPr>
        <w:t>)+0,3*(</w:t>
      </w:r>
      <w:proofErr w:type="spellStart"/>
      <w:r>
        <w:rPr>
          <w:rFonts w:ascii="Times New Roman" w:eastAsia="Times New Roman" w:hAnsi="Times New Roman" w:cs="Times New Roman"/>
          <w:bCs/>
          <w:sz w:val="28"/>
          <w:szCs w:val="28"/>
          <w:lang w:eastAsia="ru-RU"/>
        </w:rPr>
        <w:t>КТ</w:t>
      </w:r>
      <w:r>
        <w:rPr>
          <w:rFonts w:ascii="Times New Roman" w:eastAsia="Times New Roman" w:hAnsi="Times New Roman" w:cs="Times New Roman"/>
          <w:bCs/>
          <w:sz w:val="28"/>
          <w:szCs w:val="28"/>
          <w:vertAlign w:val="subscript"/>
          <w:lang w:eastAsia="ru-RU"/>
        </w:rPr>
        <w:t>ф.резi</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КТ</w:t>
      </w:r>
      <w:r>
        <w:rPr>
          <w:rFonts w:ascii="Times New Roman" w:eastAsia="Times New Roman" w:hAnsi="Times New Roman" w:cs="Times New Roman"/>
          <w:bCs/>
          <w:sz w:val="28"/>
          <w:szCs w:val="28"/>
          <w:vertAlign w:val="subscript"/>
          <w:lang w:eastAsia="ru-RU"/>
        </w:rPr>
        <w:t>пл.резi</w:t>
      </w:r>
      <w:proofErr w:type="spellEnd"/>
      <w:r>
        <w:rPr>
          <w:rFonts w:ascii="Times New Roman" w:eastAsia="Times New Roman" w:hAnsi="Times New Roman" w:cs="Times New Roman"/>
          <w:bCs/>
          <w:sz w:val="28"/>
          <w:szCs w:val="28"/>
          <w:lang w:eastAsia="ru-RU"/>
        </w:rPr>
        <w:t>))*100% ,</w:t>
      </w:r>
    </w:p>
    <w:p w14:paraId="6421BD3A"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7D653AA6"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2F87F7AE"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пл.резi</w:t>
      </w:r>
      <w:proofErr w:type="spellEnd"/>
      <w:r>
        <w:rPr>
          <w:rFonts w:ascii="Times New Roman" w:eastAsia="Times New Roman" w:hAnsi="Times New Roman" w:cs="Times New Roman"/>
          <w:bCs/>
          <w:sz w:val="28"/>
          <w:szCs w:val="28"/>
          <w:lang w:eastAsia="ru-RU"/>
        </w:rPr>
        <w:t xml:space="preserve"> - плановое значение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мероприятия (результата) на дату расчета или в случае досрочного достижения;</w:t>
      </w:r>
    </w:p>
    <w:p w14:paraId="0E358DFA"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ф.резi</w:t>
      </w:r>
      <w:proofErr w:type="spellEnd"/>
      <w:r>
        <w:rPr>
          <w:rFonts w:ascii="Times New Roman" w:eastAsia="Times New Roman" w:hAnsi="Times New Roman" w:cs="Times New Roman"/>
          <w:bCs/>
          <w:sz w:val="28"/>
          <w:szCs w:val="28"/>
          <w:lang w:eastAsia="ru-RU"/>
        </w:rPr>
        <w:t xml:space="preserve"> - фактическое значение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мероприятия (результата), включая досрочно достигнутые значения;</w:t>
      </w:r>
    </w:p>
    <w:p w14:paraId="37947967"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КТ</w:t>
      </w:r>
      <w:r>
        <w:rPr>
          <w:rFonts w:ascii="Times New Roman" w:eastAsia="Times New Roman" w:hAnsi="Times New Roman" w:cs="Times New Roman"/>
          <w:bCs/>
          <w:sz w:val="28"/>
          <w:szCs w:val="28"/>
          <w:vertAlign w:val="subscript"/>
          <w:lang w:eastAsia="ru-RU"/>
        </w:rPr>
        <w:t>пл.резi</w:t>
      </w:r>
      <w:proofErr w:type="spellEnd"/>
      <w:r>
        <w:rPr>
          <w:rFonts w:ascii="Times New Roman" w:eastAsia="Times New Roman" w:hAnsi="Times New Roman" w:cs="Times New Roman"/>
          <w:bCs/>
          <w:sz w:val="28"/>
          <w:szCs w:val="28"/>
          <w:lang w:eastAsia="ru-RU"/>
        </w:rPr>
        <w:t xml:space="preserve"> - количество контрольных точек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мероприятия (результата), установленных на год, в котором осуществляется расчет, или на последующие годы, которые досрочно достигнуты;</w:t>
      </w:r>
    </w:p>
    <w:p w14:paraId="56022621"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КТ</w:t>
      </w:r>
      <w:r>
        <w:rPr>
          <w:rFonts w:ascii="Times New Roman" w:eastAsia="Times New Roman" w:hAnsi="Times New Roman" w:cs="Times New Roman"/>
          <w:bCs/>
          <w:sz w:val="28"/>
          <w:szCs w:val="28"/>
          <w:vertAlign w:val="subscript"/>
          <w:lang w:eastAsia="ru-RU"/>
        </w:rPr>
        <w:t>ф.резi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количество достигнутых и досрочно достигнутых контрольных точек i-</w:t>
      </w:r>
      <w:proofErr w:type="spellStart"/>
      <w:r>
        <w:rPr>
          <w:rFonts w:ascii="Times New Roman" w:eastAsia="Times New Roman" w:hAnsi="Times New Roman" w:cs="Times New Roman"/>
          <w:bCs/>
          <w:sz w:val="28"/>
          <w:szCs w:val="28"/>
          <w:lang w:eastAsia="ru-RU"/>
        </w:rPr>
        <w:t>го</w:t>
      </w:r>
      <w:proofErr w:type="spellEnd"/>
      <w:r>
        <w:rPr>
          <w:rFonts w:ascii="Times New Roman" w:eastAsia="Times New Roman" w:hAnsi="Times New Roman" w:cs="Times New Roman"/>
          <w:bCs/>
          <w:sz w:val="28"/>
          <w:szCs w:val="28"/>
          <w:lang w:eastAsia="ru-RU"/>
        </w:rPr>
        <w:t xml:space="preserve"> мероприятия (результата), установленных на год, в котором осуществляется расчет, или на последующие годы.</w:t>
      </w:r>
    </w:p>
    <w:p w14:paraId="2B7DA54B"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Если по мероприятию (результату) структурного элемента программы (комплексной программы)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уровень достижения мероприятия (результата) рассчитывается по формуле:</w:t>
      </w:r>
    </w:p>
    <w:p w14:paraId="0E3AF7E7" w14:textId="77777777" w:rsidR="00BB0CA8" w:rsidRDefault="00BB0CA8">
      <w:pPr>
        <w:spacing w:after="0" w:line="240" w:lineRule="auto"/>
        <w:ind w:firstLine="850"/>
        <w:jc w:val="both"/>
        <w:rPr>
          <w:rFonts w:ascii="Times New Roman" w:eastAsia="Times New Roman" w:hAnsi="Times New Roman" w:cs="Times New Roman"/>
          <w:bCs/>
          <w:sz w:val="28"/>
          <w:szCs w:val="28"/>
          <w:lang w:eastAsia="ru-RU"/>
        </w:rPr>
      </w:pPr>
    </w:p>
    <w:p w14:paraId="0745219A" w14:textId="77777777" w:rsidR="00BB0CA8" w:rsidRDefault="00F56750">
      <w:pPr>
        <w:spacing w:after="0" w:line="240" w:lineRule="auto"/>
        <w:ind w:firstLine="794"/>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ф.резi</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П</w:t>
      </w:r>
      <w:r>
        <w:rPr>
          <w:rFonts w:ascii="Times New Roman" w:eastAsia="Times New Roman" w:hAnsi="Times New Roman" w:cs="Times New Roman"/>
          <w:bCs/>
          <w:sz w:val="28"/>
          <w:szCs w:val="28"/>
          <w:vertAlign w:val="subscript"/>
          <w:lang w:eastAsia="ru-RU"/>
        </w:rPr>
        <w:t>пл.резi</w:t>
      </w:r>
      <w:proofErr w:type="spellEnd"/>
      <w:r>
        <w:rPr>
          <w:rFonts w:ascii="Times New Roman" w:eastAsia="Times New Roman" w:hAnsi="Times New Roman" w:cs="Times New Roman"/>
          <w:bCs/>
          <w:sz w:val="28"/>
          <w:szCs w:val="28"/>
          <w:lang w:eastAsia="ru-RU"/>
        </w:rPr>
        <w:t xml:space="preserve">)*100% </w:t>
      </w:r>
    </w:p>
    <w:p w14:paraId="0226CBC5" w14:textId="77777777" w:rsidR="00BB0CA8" w:rsidRDefault="00BB0CA8">
      <w:pPr>
        <w:spacing w:after="0" w:line="240" w:lineRule="auto"/>
        <w:ind w:firstLine="794"/>
        <w:jc w:val="both"/>
        <w:rPr>
          <w:rFonts w:ascii="Times New Roman" w:eastAsia="Times New Roman" w:hAnsi="Times New Roman" w:cs="Times New Roman"/>
          <w:bCs/>
          <w:sz w:val="28"/>
          <w:szCs w:val="28"/>
          <w:lang w:eastAsia="ru-RU"/>
        </w:rPr>
      </w:pPr>
    </w:p>
    <w:p w14:paraId="2563E83C"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Если на дату расчета по мероприятию (результату) структурного элемента программы (комплексной программы)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w:t>
      </w: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proofErr w:type="spellEnd"/>
      <w:r>
        <w:rPr>
          <w:rFonts w:ascii="Times New Roman" w:eastAsia="Times New Roman" w:hAnsi="Times New Roman" w:cs="Times New Roman"/>
          <w:bCs/>
          <w:sz w:val="28"/>
          <w:szCs w:val="28"/>
          <w:lang w:eastAsia="ru-RU"/>
        </w:rPr>
        <w:t>) рассчитывается по формуле:</w:t>
      </w:r>
    </w:p>
    <w:p w14:paraId="04D10AF6" w14:textId="77777777" w:rsidR="00BB0CA8" w:rsidRDefault="00BB0CA8">
      <w:pPr>
        <w:spacing w:after="0" w:line="240" w:lineRule="auto"/>
        <w:ind w:firstLine="794"/>
        <w:jc w:val="both"/>
        <w:rPr>
          <w:rFonts w:ascii="Times New Roman" w:eastAsia="Times New Roman" w:hAnsi="Times New Roman" w:cs="Times New Roman"/>
          <w:bCs/>
          <w:sz w:val="28"/>
          <w:szCs w:val="28"/>
          <w:lang w:eastAsia="ru-RU"/>
        </w:rPr>
      </w:pPr>
    </w:p>
    <w:p w14:paraId="629E3C95" w14:textId="77777777" w:rsidR="00BB0CA8" w:rsidRDefault="00F56750">
      <w:pPr>
        <w:spacing w:after="0" w:line="240" w:lineRule="auto"/>
        <w:ind w:firstLine="794"/>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УД</w:t>
      </w:r>
      <w:r>
        <w:rPr>
          <w:rFonts w:ascii="Times New Roman" w:eastAsia="Times New Roman" w:hAnsi="Times New Roman" w:cs="Times New Roman"/>
          <w:bCs/>
          <w:sz w:val="28"/>
          <w:szCs w:val="28"/>
          <w:vertAlign w:val="subscript"/>
          <w:lang w:eastAsia="ru-RU"/>
        </w:rPr>
        <w:t>резi</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w:t>
      </w:r>
      <w:proofErr w:type="spellStart"/>
      <w:r>
        <w:rPr>
          <w:rFonts w:ascii="Times New Roman" w:eastAsia="Times New Roman" w:hAnsi="Times New Roman" w:cs="Times New Roman"/>
          <w:bCs/>
          <w:sz w:val="28"/>
          <w:szCs w:val="28"/>
          <w:lang w:eastAsia="ru-RU"/>
        </w:rPr>
        <w:t>КТ</w:t>
      </w:r>
      <w:r>
        <w:rPr>
          <w:rFonts w:ascii="Times New Roman" w:eastAsia="Times New Roman" w:hAnsi="Times New Roman" w:cs="Times New Roman"/>
          <w:bCs/>
          <w:sz w:val="28"/>
          <w:szCs w:val="28"/>
          <w:vertAlign w:val="subscript"/>
          <w:lang w:eastAsia="ru-RU"/>
        </w:rPr>
        <w:t>ф.резi</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КТ</w:t>
      </w:r>
      <w:r>
        <w:rPr>
          <w:rFonts w:ascii="Times New Roman" w:eastAsia="Times New Roman" w:hAnsi="Times New Roman" w:cs="Times New Roman"/>
          <w:bCs/>
          <w:sz w:val="28"/>
          <w:szCs w:val="28"/>
          <w:vertAlign w:val="subscript"/>
          <w:lang w:eastAsia="ru-RU"/>
        </w:rPr>
        <w:t>пл.резi</w:t>
      </w:r>
      <w:proofErr w:type="spellEnd"/>
      <w:r>
        <w:rPr>
          <w:rFonts w:ascii="Times New Roman" w:eastAsia="Times New Roman" w:hAnsi="Times New Roman" w:cs="Times New Roman"/>
          <w:bCs/>
          <w:sz w:val="28"/>
          <w:szCs w:val="28"/>
          <w:lang w:eastAsia="ru-RU"/>
        </w:rPr>
        <w:t xml:space="preserve">)*100% </w:t>
      </w:r>
    </w:p>
    <w:p w14:paraId="6B870953" w14:textId="77777777" w:rsidR="00BB0CA8" w:rsidRDefault="00BB0CA8">
      <w:pPr>
        <w:spacing w:after="0" w:line="240" w:lineRule="auto"/>
        <w:ind w:firstLine="794"/>
        <w:jc w:val="center"/>
        <w:rPr>
          <w:rFonts w:ascii="Times New Roman" w:eastAsia="Times New Roman" w:hAnsi="Times New Roman" w:cs="Times New Roman"/>
          <w:bCs/>
          <w:sz w:val="28"/>
          <w:szCs w:val="28"/>
          <w:lang w:eastAsia="ru-RU"/>
        </w:rPr>
      </w:pPr>
    </w:p>
    <w:p w14:paraId="367DB641" w14:textId="77777777" w:rsidR="00BB0CA8" w:rsidRDefault="00F56750">
      <w:pPr>
        <w:tabs>
          <w:tab w:val="left" w:pos="57"/>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t>Мероприятия (результаты) с типом "Осуществление текущей деятельности" не включаются в расчет уровня достижения.</w:t>
      </w:r>
    </w:p>
    <w:p w14:paraId="0FC5B442" w14:textId="77777777" w:rsidR="00BB0CA8" w:rsidRDefault="00F56750">
      <w:pPr>
        <w:tabs>
          <w:tab w:val="left" w:pos="57"/>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ab/>
        <w:t>Оценка качества финансового управления (</w:t>
      </w:r>
      <w:proofErr w:type="spellStart"/>
      <w:r>
        <w:rPr>
          <w:rFonts w:ascii="Times New Roman" w:eastAsia="Times New Roman" w:hAnsi="Times New Roman" w:cs="Times New Roman"/>
          <w:bCs/>
          <w:sz w:val="28"/>
          <w:szCs w:val="28"/>
          <w:lang w:eastAsia="ru-RU"/>
        </w:rPr>
        <w:t>ФУ</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при реализации программы за счет всех источников, направленных на реализацию программы (комплексной программы), рассчитывается по формуле:</w:t>
      </w:r>
    </w:p>
    <w:p w14:paraId="2EA0F6E2"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702C0AB3" w14:textId="77777777" w:rsidR="00BB0CA8" w:rsidRDefault="00F56750">
      <w:pPr>
        <w:spacing w:after="0" w:line="240" w:lineRule="auto"/>
        <w:jc w:val="center"/>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Фу</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vertAlign w:val="subscript"/>
          <w:lang w:eastAsia="ru-RU"/>
        </w:rPr>
        <w:t xml:space="preserve"> </w:t>
      </w:r>
      <w:r>
        <w:rPr>
          <w:rFonts w:ascii="Times New Roman" w:eastAsia="Times New Roman" w:hAnsi="Times New Roman" w:cs="Times New Roman"/>
          <w:bCs/>
          <w:sz w:val="28"/>
          <w:szCs w:val="28"/>
          <w:lang w:eastAsia="ru-RU"/>
        </w:rPr>
        <w:t>= (Оф</w:t>
      </w:r>
      <w:r>
        <w:rPr>
          <w:rFonts w:ascii="Times New Roman" w:eastAsia="Times New Roman" w:hAnsi="Times New Roman" w:cs="Times New Roman"/>
          <w:bCs/>
          <w:sz w:val="28"/>
          <w:szCs w:val="28"/>
          <w:vertAlign w:val="subscript"/>
          <w:lang w:eastAsia="ru-RU"/>
        </w:rPr>
        <w:t xml:space="preserve">ф </w:t>
      </w:r>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Оф</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)*100% ,</w:t>
      </w:r>
    </w:p>
    <w:p w14:paraId="64A3639F"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6B31A87F"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6B19F2E4"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ФУ</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xml:space="preserve"> - качество финансового управления реализацией программы (комплексной программы) ;</w:t>
      </w:r>
    </w:p>
    <w:p w14:paraId="5D87FE40"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ОФ</w:t>
      </w:r>
      <w:r>
        <w:rPr>
          <w:rFonts w:ascii="Times New Roman" w:eastAsia="Times New Roman" w:hAnsi="Times New Roman" w:cs="Times New Roman"/>
          <w:bCs/>
          <w:sz w:val="28"/>
          <w:szCs w:val="28"/>
          <w:vertAlign w:val="subscript"/>
          <w:lang w:eastAsia="ru-RU"/>
        </w:rPr>
        <w:t>ф</w:t>
      </w:r>
      <w:proofErr w:type="spellEnd"/>
      <w:r>
        <w:rPr>
          <w:rFonts w:ascii="Times New Roman" w:eastAsia="Times New Roman" w:hAnsi="Times New Roman" w:cs="Times New Roman"/>
          <w:bCs/>
          <w:sz w:val="28"/>
          <w:szCs w:val="28"/>
          <w:lang w:eastAsia="ru-RU"/>
        </w:rPr>
        <w:t xml:space="preserve"> - фактический объем финансирования региональных проектов, направленных на достижение национальных проектов, иных региональных проектов, ведомственных региональных проектов, комплексов процессных мероприятий, включенных в программу.</w:t>
      </w:r>
    </w:p>
    <w:p w14:paraId="4531CCF8"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ОФ</w:t>
      </w:r>
      <w:r>
        <w:rPr>
          <w:rFonts w:ascii="Times New Roman" w:eastAsia="Times New Roman" w:hAnsi="Times New Roman" w:cs="Times New Roman"/>
          <w:bCs/>
          <w:sz w:val="28"/>
          <w:szCs w:val="28"/>
          <w:vertAlign w:val="subscript"/>
          <w:lang w:eastAsia="ru-RU"/>
        </w:rPr>
        <w:t>п</w:t>
      </w:r>
      <w:proofErr w:type="spellEnd"/>
      <w:r>
        <w:rPr>
          <w:rFonts w:ascii="Times New Roman" w:eastAsia="Times New Roman" w:hAnsi="Times New Roman" w:cs="Times New Roman"/>
          <w:bCs/>
          <w:sz w:val="28"/>
          <w:szCs w:val="28"/>
          <w:lang w:eastAsia="ru-RU"/>
        </w:rPr>
        <w:t xml:space="preserve"> - плановый объем финансирования региональных проектов, направленных на достижение национальных проектов, иных региональных проектов, ведомственных региональных проектов, комплексов процессных мероприятий, включенных в программу (сводная бюджетная роспись соответствующих бюджетов и внебюджетные источники, предусмотренные паспортом программы).</w:t>
      </w:r>
    </w:p>
    <w:p w14:paraId="22911944"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количественному значению оценки (</w:t>
      </w: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lang w:eastAsia="ru-RU"/>
        </w:rPr>
        <w:t>) программе присваивается соответствующая качественная оценка:</w:t>
      </w:r>
    </w:p>
    <w:p w14:paraId="33831102"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-высокая эффективность реализации;</w:t>
      </w:r>
    </w:p>
    <w:p w14:paraId="46304242"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-эффективность реализации выше средней;</w:t>
      </w:r>
    </w:p>
    <w:p w14:paraId="446AB139"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-эффективность реализации ниже средней;</w:t>
      </w:r>
    </w:p>
    <w:p w14:paraId="4C1DA9FA"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-низкая эффективность реализации.</w:t>
      </w:r>
    </w:p>
    <w:p w14:paraId="290EC698"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Программа относится к категории "высокая эффективность реализации", если оценка эффективности реализации программы (комплексной программы) составляет более 90 процентов (включительно).</w:t>
      </w:r>
    </w:p>
    <w:p w14:paraId="36E588D7"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Программа (комплексная программа) относится к категории "эффективность реализации выше среднего", если оценка эффективности реализации программы (комплексной программы) находится в диапазоне выше среднего значения эффективности реализации программ </w:t>
      </w: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мп.ср</w:t>
      </w:r>
      <w:proofErr w:type="spellEnd"/>
      <w:r>
        <w:rPr>
          <w:rFonts w:ascii="Times New Roman" w:eastAsia="Times New Roman" w:hAnsi="Times New Roman" w:cs="Times New Roman"/>
          <w:bCs/>
          <w:sz w:val="28"/>
          <w:szCs w:val="28"/>
          <w:lang w:eastAsia="ru-RU"/>
        </w:rPr>
        <w:t xml:space="preserve"> до 90 процентов.</w:t>
      </w:r>
    </w:p>
    <w:p w14:paraId="1EBF6EDC"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Программа (комплексная программа) относится к категории "эффективность реализации ниже среднего", если оценка эффективности реализации муниципальной программы (комплексной программы) находится в диапазоне ниже среднего значения эффективности реализации программ </w:t>
      </w: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мп.ср</w:t>
      </w:r>
      <w:proofErr w:type="spellEnd"/>
      <w:r>
        <w:rPr>
          <w:rFonts w:ascii="Times New Roman" w:eastAsia="Times New Roman" w:hAnsi="Times New Roman" w:cs="Times New Roman"/>
          <w:bCs/>
          <w:sz w:val="28"/>
          <w:szCs w:val="28"/>
          <w:lang w:eastAsia="ru-RU"/>
        </w:rPr>
        <w:t xml:space="preserve"> до 40 процентов.</w:t>
      </w:r>
    </w:p>
    <w:p w14:paraId="310C9DBA" w14:textId="77777777" w:rsidR="00BB0CA8" w:rsidRDefault="00F56750">
      <w:pPr>
        <w:spacing w:after="0" w:line="24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Программа (комплексная программа) относится к категории "низкая эффективность реализации", если оценка эффективности реализации программы (комплексной программы) составляет менее 40 процентов (включительно).</w:t>
      </w:r>
    </w:p>
    <w:p w14:paraId="4C0BBE10" w14:textId="77777777" w:rsidR="00BB0CA8" w:rsidRDefault="00F5675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Среднее значение эффективности реализации программ (комплексных программ) </w:t>
      </w:r>
      <w:proofErr w:type="spellStart"/>
      <w:r>
        <w:rPr>
          <w:rFonts w:ascii="Times New Roman" w:eastAsia="Times New Roman" w:hAnsi="Times New Roman" w:cs="Times New Roman"/>
          <w:bCs/>
          <w:sz w:val="28"/>
          <w:szCs w:val="28"/>
          <w:lang w:eastAsia="ru-RU"/>
        </w:rPr>
        <w:t>Rмп.ср</w:t>
      </w:r>
      <w:proofErr w:type="spellEnd"/>
      <w:r>
        <w:rPr>
          <w:rFonts w:ascii="Times New Roman" w:eastAsia="Times New Roman" w:hAnsi="Times New Roman" w:cs="Times New Roman"/>
          <w:bCs/>
          <w:sz w:val="28"/>
          <w:szCs w:val="28"/>
          <w:lang w:eastAsia="ru-RU"/>
        </w:rPr>
        <w:t xml:space="preserve"> в отчетном году рассчитывается по формуле:</w:t>
      </w:r>
    </w:p>
    <w:p w14:paraId="79874F50" w14:textId="77777777" w:rsidR="00BB0CA8" w:rsidRDefault="00BB0CA8">
      <w:pPr>
        <w:spacing w:after="0" w:line="240" w:lineRule="auto"/>
        <w:ind w:firstLine="851"/>
        <w:jc w:val="both"/>
        <w:rPr>
          <w:rFonts w:ascii="Times New Roman" w:eastAsia="Times New Roman" w:hAnsi="Times New Roman" w:cs="Times New Roman"/>
          <w:bCs/>
          <w:sz w:val="28"/>
          <w:szCs w:val="28"/>
          <w:lang w:eastAsia="ru-RU"/>
        </w:rPr>
      </w:pPr>
    </w:p>
    <w:p w14:paraId="56FAB8A8" w14:textId="77777777" w:rsidR="00BB0CA8" w:rsidRDefault="00F56750">
      <w:pPr>
        <w:spacing w:after="0" w:line="240" w:lineRule="auto"/>
        <w:ind w:firstLine="851"/>
        <w:jc w:val="center"/>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R</w:t>
      </w:r>
      <w:proofErr w:type="spellStart"/>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vertAlign w:val="subscript"/>
          <w:lang w:val="en-US" w:eastAsia="ru-RU"/>
        </w:rPr>
        <w:t>.</w:t>
      </w:r>
      <w:r>
        <w:rPr>
          <w:rFonts w:ascii="Times New Roman" w:eastAsia="Times New Roman" w:hAnsi="Times New Roman" w:cs="Times New Roman"/>
          <w:bCs/>
          <w:sz w:val="28"/>
          <w:szCs w:val="28"/>
          <w:vertAlign w:val="subscript"/>
          <w:lang w:eastAsia="ru-RU"/>
        </w:rPr>
        <w:t>ср</w:t>
      </w:r>
      <w:r>
        <w:rPr>
          <w:rFonts w:ascii="Times New Roman" w:eastAsia="Times New Roman" w:hAnsi="Times New Roman" w:cs="Times New Roman"/>
          <w:bCs/>
          <w:sz w:val="28"/>
          <w:szCs w:val="28"/>
          <w:lang w:val="en-US" w:eastAsia="ru-RU"/>
        </w:rPr>
        <w:t xml:space="preserve">= </w:t>
      </w:r>
      <w:r>
        <w:rPr>
          <w:rFonts w:ascii="Times New Roman" w:eastAsia="Times New Roman" w:hAnsi="Times New Roman" w:cs="Times New Roman"/>
          <w:bCs/>
          <w:sz w:val="28"/>
          <w:szCs w:val="28"/>
          <w:lang w:val="en-US" w:eastAsia="zh-CN"/>
        </w:rPr>
        <w:t>(Ʃ</w:t>
      </w:r>
      <w:r>
        <w:rPr>
          <w:rFonts w:ascii="Times New Roman" w:eastAsia="Times New Roman" w:hAnsi="Times New Roman" w:cs="Times New Roman"/>
          <w:bCs/>
          <w:sz w:val="28"/>
          <w:szCs w:val="28"/>
          <w:vertAlign w:val="superscript"/>
          <w:lang w:val="en-US" w:eastAsia="zh-CN"/>
        </w:rPr>
        <w:t xml:space="preserve">G </w:t>
      </w:r>
      <w:proofErr w:type="spellStart"/>
      <w:r>
        <w:rPr>
          <w:rFonts w:ascii="Times New Roman" w:eastAsia="Times New Roman" w:hAnsi="Times New Roman" w:cs="Times New Roman"/>
          <w:bCs/>
          <w:sz w:val="28"/>
          <w:szCs w:val="28"/>
          <w:vertAlign w:val="subscript"/>
          <w:lang w:val="en-US" w:eastAsia="zh-CN"/>
        </w:rPr>
        <w:t>i</w:t>
      </w:r>
      <w:proofErr w:type="spellEnd"/>
      <w:r>
        <w:rPr>
          <w:rFonts w:ascii="Times New Roman" w:eastAsia="Times New Roman" w:hAnsi="Times New Roman" w:cs="Times New Roman"/>
          <w:bCs/>
          <w:sz w:val="28"/>
          <w:szCs w:val="28"/>
          <w:vertAlign w:val="subscript"/>
          <w:lang w:val="en-US" w:eastAsia="zh-CN"/>
        </w:rPr>
        <w:t>=1</w:t>
      </w:r>
      <w:r>
        <w:rPr>
          <w:rFonts w:ascii="Times New Roman" w:eastAsia="Times New Roman" w:hAnsi="Times New Roman" w:cs="Times New Roman"/>
          <w:bCs/>
          <w:sz w:val="28"/>
          <w:szCs w:val="28"/>
          <w:lang w:val="en-US" w:eastAsia="ru-RU"/>
        </w:rPr>
        <w:t>R</w:t>
      </w:r>
      <w:proofErr w:type="spellStart"/>
      <w:r>
        <w:rPr>
          <w:rFonts w:ascii="Times New Roman" w:eastAsia="Times New Roman" w:hAnsi="Times New Roman" w:cs="Times New Roman"/>
          <w:bCs/>
          <w:sz w:val="28"/>
          <w:szCs w:val="28"/>
          <w:vertAlign w:val="subscript"/>
          <w:lang w:eastAsia="ru-RU"/>
        </w:rPr>
        <w:t>мп</w:t>
      </w:r>
      <w:proofErr w:type="spellEnd"/>
      <w:r>
        <w:rPr>
          <w:rFonts w:ascii="Times New Roman" w:eastAsia="Times New Roman" w:hAnsi="Times New Roman" w:cs="Times New Roman"/>
          <w:bCs/>
          <w:sz w:val="28"/>
          <w:szCs w:val="28"/>
          <w:vertAlign w:val="subscript"/>
          <w:lang w:val="en-US" w:eastAsia="ru-RU"/>
        </w:rPr>
        <w:t>.</w:t>
      </w:r>
      <w:r>
        <w:rPr>
          <w:rFonts w:ascii="Times New Roman" w:eastAsia="Times New Roman" w:hAnsi="Times New Roman" w:cs="Times New Roman"/>
          <w:bCs/>
          <w:sz w:val="28"/>
          <w:szCs w:val="28"/>
          <w:vertAlign w:val="subscript"/>
          <w:lang w:eastAsia="ru-RU"/>
        </w:rPr>
        <w:t>ср</w:t>
      </w:r>
      <w:r>
        <w:rPr>
          <w:rFonts w:ascii="Times New Roman" w:eastAsia="Times New Roman" w:hAnsi="Times New Roman" w:cs="Times New Roman"/>
          <w:bCs/>
          <w:sz w:val="28"/>
          <w:szCs w:val="28"/>
          <w:lang w:val="en-US" w:eastAsia="ru-RU"/>
        </w:rPr>
        <w:t>) / G ,</w:t>
      </w:r>
    </w:p>
    <w:p w14:paraId="6B8AE3F7" w14:textId="77777777" w:rsidR="00BB0CA8" w:rsidRDefault="00BB0CA8">
      <w:pPr>
        <w:spacing w:after="0" w:line="240" w:lineRule="auto"/>
        <w:ind w:firstLine="851"/>
        <w:jc w:val="both"/>
        <w:rPr>
          <w:rFonts w:ascii="Times New Roman" w:eastAsia="Times New Roman" w:hAnsi="Times New Roman" w:cs="Times New Roman"/>
          <w:bCs/>
          <w:sz w:val="28"/>
          <w:szCs w:val="28"/>
          <w:lang w:val="en-US" w:eastAsia="ru-RU"/>
        </w:rPr>
      </w:pPr>
    </w:p>
    <w:p w14:paraId="4A5859E4"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где:</w:t>
      </w:r>
    </w:p>
    <w:p w14:paraId="3A7D4DAE" w14:textId="77777777" w:rsidR="00BB0CA8" w:rsidRDefault="00BB0CA8">
      <w:pPr>
        <w:spacing w:after="0" w:line="240" w:lineRule="auto"/>
        <w:jc w:val="both"/>
        <w:rPr>
          <w:rFonts w:ascii="Times New Roman" w:eastAsia="Times New Roman" w:hAnsi="Times New Roman" w:cs="Times New Roman"/>
          <w:bCs/>
          <w:sz w:val="28"/>
          <w:szCs w:val="28"/>
          <w:lang w:eastAsia="ru-RU"/>
        </w:rPr>
      </w:pPr>
    </w:p>
    <w:p w14:paraId="7419DB7B" w14:textId="77777777" w:rsidR="00BB0CA8" w:rsidRDefault="00F56750">
      <w:pPr>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R</w:t>
      </w:r>
      <w:r>
        <w:rPr>
          <w:rFonts w:ascii="Times New Roman" w:eastAsia="Times New Roman" w:hAnsi="Times New Roman" w:cs="Times New Roman"/>
          <w:bCs/>
          <w:sz w:val="28"/>
          <w:szCs w:val="28"/>
          <w:vertAlign w:val="subscript"/>
          <w:lang w:eastAsia="ru-RU"/>
        </w:rPr>
        <w:t>мп.ср</w:t>
      </w:r>
      <w:proofErr w:type="spellEnd"/>
      <w:r>
        <w:rPr>
          <w:rFonts w:ascii="Times New Roman" w:eastAsia="Times New Roman" w:hAnsi="Times New Roman" w:cs="Times New Roman"/>
          <w:bCs/>
          <w:sz w:val="28"/>
          <w:szCs w:val="28"/>
          <w:lang w:eastAsia="ru-RU"/>
        </w:rPr>
        <w:t xml:space="preserve"> - среднее значение эффективности реализации программ (комплексных программ);</w:t>
      </w:r>
    </w:p>
    <w:p w14:paraId="1F0604A2" w14:textId="77777777" w:rsidR="00BB0CA8" w:rsidRDefault="00F56750">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G - количество программ (комплексных программ). </w:t>
      </w:r>
    </w:p>
    <w:p w14:paraId="44EC7393"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3E1A9523"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1CD8252D"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2B16F170"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2A39111B"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6A521438"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69DE9942"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1BAA6EEB"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746DDD19"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35C7FCF9"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54409DB8"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4DEF7DB3" w14:textId="77777777" w:rsidR="00BB0CA8" w:rsidRDefault="00BB0CA8">
      <w:pPr>
        <w:sectPr w:rsidR="00BB0CA8">
          <w:headerReference w:type="default" r:id="rId13"/>
          <w:footerReference w:type="default" r:id="rId14"/>
          <w:pgSz w:w="11906" w:h="16838"/>
          <w:pgMar w:top="1134" w:right="567" w:bottom="1134" w:left="1701" w:header="0" w:footer="0" w:gutter="0"/>
          <w:cols w:space="720"/>
        </w:sectPr>
      </w:pPr>
    </w:p>
    <w:p w14:paraId="77B61E68" w14:textId="77777777" w:rsidR="00BB0CA8" w:rsidRDefault="00F56750">
      <w:pPr>
        <w:pStyle w:val="ConsPlusNormal"/>
        <w:ind w:firstLine="0"/>
        <w:jc w:val="right"/>
        <w:rPr>
          <w:rFonts w:ascii="Times New Roman" w:hAnsi="Times New Roman" w:cs="Times New Roman"/>
          <w:sz w:val="28"/>
          <w:szCs w:val="28"/>
        </w:rPr>
      </w:pPr>
      <w:bookmarkStart w:id="6" w:name="__DdeLink__5535_857802040_Копия_2"/>
      <w:r>
        <w:rPr>
          <w:rFonts w:ascii="Times New Roman" w:hAnsi="Times New Roman" w:cs="Times New Roman"/>
          <w:color w:val="000000"/>
          <w:sz w:val="28"/>
          <w:szCs w:val="28"/>
        </w:rPr>
        <w:lastRenderedPageBreak/>
        <w:t>Приложение 1</w:t>
      </w:r>
    </w:p>
    <w:p w14:paraId="20B96894" w14:textId="77777777" w:rsidR="00BB0CA8" w:rsidRDefault="00F56750">
      <w:pPr>
        <w:pStyle w:val="ConsPlusNormal"/>
        <w:jc w:val="right"/>
        <w:rPr>
          <w:rFonts w:ascii="Times New Roman" w:hAnsi="Times New Roman" w:cs="Times New Roman"/>
          <w:color w:val="000000"/>
          <w:sz w:val="28"/>
          <w:szCs w:val="28"/>
        </w:rPr>
      </w:pPr>
      <w:bookmarkStart w:id="7" w:name="_Hlk206073984"/>
      <w:r>
        <w:rPr>
          <w:rFonts w:ascii="Times New Roman" w:hAnsi="Times New Roman" w:cs="Times New Roman"/>
          <w:color w:val="000000"/>
          <w:sz w:val="28"/>
          <w:szCs w:val="28"/>
        </w:rPr>
        <w:t xml:space="preserve">к муниципальной программе «Формирование </w:t>
      </w:r>
    </w:p>
    <w:p w14:paraId="03EDC5B8"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14:paraId="53C6D00D"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bookmarkEnd w:id="6"/>
    <w:bookmarkEnd w:id="7"/>
    <w:p w14:paraId="469A7BDA" w14:textId="77777777" w:rsidR="00BB0CA8" w:rsidRDefault="00F56750">
      <w:pPr>
        <w:tabs>
          <w:tab w:val="left" w:pos="6195"/>
          <w:tab w:val="left" w:pos="7065"/>
        </w:tabs>
        <w:jc w:val="center"/>
        <w:rPr>
          <w:rFonts w:ascii="Times New Roman" w:hAnsi="Times New Roman" w:cs="Times New Roman"/>
          <w:sz w:val="28"/>
          <w:szCs w:val="28"/>
        </w:rPr>
      </w:pPr>
      <w:r>
        <w:rPr>
          <w:rFonts w:ascii="Times New Roman" w:hAnsi="Times New Roman" w:cs="Times New Roman"/>
          <w:sz w:val="28"/>
          <w:szCs w:val="28"/>
        </w:rPr>
        <w:t>Реестр документов, входящих в состав муниципальной программы</w:t>
      </w:r>
    </w:p>
    <w:tbl>
      <w:tblPr>
        <w:tblW w:w="14335" w:type="dxa"/>
        <w:tblInd w:w="261" w:type="dxa"/>
        <w:tblLook w:val="04A0" w:firstRow="1" w:lastRow="0" w:firstColumn="1" w:lastColumn="0" w:noHBand="0" w:noVBand="1"/>
      </w:tblPr>
      <w:tblGrid>
        <w:gridCol w:w="761"/>
        <w:gridCol w:w="2801"/>
        <w:gridCol w:w="2206"/>
        <w:gridCol w:w="2613"/>
        <w:gridCol w:w="1515"/>
        <w:gridCol w:w="1902"/>
        <w:gridCol w:w="2537"/>
      </w:tblGrid>
      <w:tr w:rsidR="00BB0CA8" w14:paraId="7CEFF06D" w14:textId="77777777">
        <w:trPr>
          <w:trHeight w:val="1113"/>
        </w:trPr>
        <w:tc>
          <w:tcPr>
            <w:tcW w:w="761"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2F8E29FF" w14:textId="77777777" w:rsidR="00BB0CA8" w:rsidRDefault="00BB0CA8">
            <w:pPr>
              <w:pStyle w:val="TableParagraph"/>
              <w:ind w:left="261"/>
            </w:pPr>
          </w:p>
          <w:p w14:paraId="7BEDE045" w14:textId="77777777" w:rsidR="00BB0CA8" w:rsidRDefault="00F56750">
            <w:pPr>
              <w:pStyle w:val="TableParagraph"/>
              <w:jc w:val="center"/>
            </w:pPr>
            <w:r>
              <w:t>№</w:t>
            </w:r>
            <w:r>
              <w:rPr>
                <w:spacing w:val="-3"/>
              </w:rPr>
              <w:t xml:space="preserve"> </w:t>
            </w:r>
            <w:r>
              <w:t>п/п</w:t>
            </w:r>
          </w:p>
        </w:tc>
        <w:tc>
          <w:tcPr>
            <w:tcW w:w="280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FC19F97" w14:textId="77777777" w:rsidR="00BB0CA8" w:rsidRDefault="00BB0CA8">
            <w:pPr>
              <w:pStyle w:val="TableParagraph"/>
            </w:pPr>
          </w:p>
          <w:p w14:paraId="72144CAD" w14:textId="77777777" w:rsidR="00BB0CA8" w:rsidRDefault="00F56750">
            <w:pPr>
              <w:pStyle w:val="TableParagraph"/>
              <w:jc w:val="center"/>
            </w:pPr>
            <w:r>
              <w:t>Тип</w:t>
            </w:r>
            <w:r>
              <w:rPr>
                <w:spacing w:val="-3"/>
              </w:rPr>
              <w:t xml:space="preserve"> </w:t>
            </w:r>
            <w:r>
              <w:t>документа</w:t>
            </w:r>
          </w:p>
        </w:tc>
        <w:tc>
          <w:tcPr>
            <w:tcW w:w="2206"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0FCE8D8D" w14:textId="77777777" w:rsidR="00BB0CA8" w:rsidRDefault="00BB0CA8">
            <w:pPr>
              <w:pStyle w:val="TableParagraph"/>
            </w:pPr>
          </w:p>
          <w:p w14:paraId="021901B7" w14:textId="77777777" w:rsidR="00BB0CA8" w:rsidRDefault="00F56750">
            <w:pPr>
              <w:pStyle w:val="TableParagraph"/>
              <w:jc w:val="center"/>
            </w:pPr>
            <w:r>
              <w:t>Вид</w:t>
            </w:r>
            <w:r>
              <w:rPr>
                <w:spacing w:val="-3"/>
              </w:rPr>
              <w:t xml:space="preserve"> </w:t>
            </w:r>
            <w:r>
              <w:t>документа</w:t>
            </w:r>
          </w:p>
        </w:tc>
        <w:tc>
          <w:tcPr>
            <w:tcW w:w="2613"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14637265" w14:textId="77777777" w:rsidR="00BB0CA8" w:rsidRDefault="00BB0CA8">
            <w:pPr>
              <w:pStyle w:val="TableParagraph"/>
              <w:jc w:val="center"/>
            </w:pPr>
          </w:p>
          <w:p w14:paraId="462846EA" w14:textId="77777777" w:rsidR="00BB0CA8" w:rsidRDefault="00F56750">
            <w:pPr>
              <w:pStyle w:val="TableParagraph"/>
              <w:ind w:hanging="142"/>
              <w:jc w:val="center"/>
            </w:pPr>
            <w:r>
              <w:rPr>
                <w:spacing w:val="-1"/>
              </w:rPr>
              <w:t>Наименование</w:t>
            </w:r>
            <w:r>
              <w:rPr>
                <w:spacing w:val="-46"/>
              </w:rPr>
              <w:t xml:space="preserve"> </w:t>
            </w:r>
            <w:r>
              <w:t>документа</w:t>
            </w:r>
          </w:p>
        </w:tc>
        <w:tc>
          <w:tcPr>
            <w:tcW w:w="1515"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12354EA9" w14:textId="77777777" w:rsidR="00BB0CA8" w:rsidRDefault="00BB0CA8">
            <w:pPr>
              <w:pStyle w:val="TableParagraph"/>
            </w:pPr>
          </w:p>
          <w:p w14:paraId="22176018" w14:textId="77777777" w:rsidR="00BB0CA8" w:rsidRDefault="00F56750">
            <w:pPr>
              <w:pStyle w:val="TableParagraph"/>
              <w:jc w:val="center"/>
            </w:pPr>
            <w:r>
              <w:t>Реквизиты</w:t>
            </w:r>
          </w:p>
        </w:tc>
        <w:tc>
          <w:tcPr>
            <w:tcW w:w="1902"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75CE431F" w14:textId="77777777" w:rsidR="00BB0CA8" w:rsidRDefault="00BB0CA8">
            <w:pPr>
              <w:pStyle w:val="TableParagraph"/>
            </w:pPr>
          </w:p>
          <w:p w14:paraId="04F1E444" w14:textId="77777777" w:rsidR="00BB0CA8" w:rsidRDefault="00F56750">
            <w:pPr>
              <w:pStyle w:val="TableParagraph"/>
              <w:jc w:val="center"/>
            </w:pPr>
            <w:r>
              <w:t>Разработчик</w:t>
            </w:r>
          </w:p>
        </w:tc>
        <w:tc>
          <w:tcPr>
            <w:tcW w:w="2537"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4ECEBCAD" w14:textId="77777777" w:rsidR="00BB0CA8" w:rsidRDefault="00BB0CA8">
            <w:pPr>
              <w:pStyle w:val="TableParagraph"/>
            </w:pPr>
          </w:p>
          <w:p w14:paraId="6C29069F" w14:textId="77777777" w:rsidR="00BB0CA8" w:rsidRDefault="00F56750">
            <w:pPr>
              <w:pStyle w:val="TableParagraph"/>
              <w:jc w:val="center"/>
            </w:pPr>
            <w:r>
              <w:t>Гиперссылка</w:t>
            </w:r>
            <w:r>
              <w:rPr>
                <w:spacing w:val="1"/>
              </w:rPr>
              <w:t xml:space="preserve"> </w:t>
            </w:r>
            <w:r>
              <w:t>на</w:t>
            </w:r>
            <w:r>
              <w:rPr>
                <w:spacing w:val="-3"/>
              </w:rPr>
              <w:t xml:space="preserve"> </w:t>
            </w:r>
            <w:r>
              <w:t>текст</w:t>
            </w:r>
            <w:r>
              <w:rPr>
                <w:spacing w:val="-3"/>
              </w:rPr>
              <w:t xml:space="preserve"> </w:t>
            </w:r>
            <w:r>
              <w:t>документа</w:t>
            </w:r>
          </w:p>
        </w:tc>
      </w:tr>
      <w:tr w:rsidR="00BB0CA8" w14:paraId="784A9CEE" w14:textId="77777777">
        <w:trPr>
          <w:trHeight w:val="230"/>
        </w:trPr>
        <w:tc>
          <w:tcPr>
            <w:tcW w:w="76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BE790BE" w14:textId="77777777" w:rsidR="00BB0CA8" w:rsidRDefault="00F56750">
            <w:pPr>
              <w:pStyle w:val="TableParagraph"/>
              <w:jc w:val="center"/>
            </w:pPr>
            <w:r>
              <w:rPr>
                <w:w w:val="99"/>
              </w:rPr>
              <w:t>1</w:t>
            </w:r>
          </w:p>
        </w:tc>
        <w:tc>
          <w:tcPr>
            <w:tcW w:w="2801"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1DA88857" w14:textId="77777777" w:rsidR="00BB0CA8" w:rsidRDefault="00F56750">
            <w:pPr>
              <w:pStyle w:val="TableParagraph"/>
              <w:jc w:val="center"/>
            </w:pPr>
            <w:r>
              <w:rPr>
                <w:w w:val="99"/>
              </w:rPr>
              <w:t>2</w:t>
            </w:r>
          </w:p>
        </w:tc>
        <w:tc>
          <w:tcPr>
            <w:tcW w:w="2206"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658337BD" w14:textId="77777777" w:rsidR="00BB0CA8" w:rsidRDefault="00F56750">
            <w:pPr>
              <w:pStyle w:val="TableParagraph"/>
              <w:jc w:val="center"/>
            </w:pPr>
            <w:r>
              <w:rPr>
                <w:w w:val="99"/>
              </w:rPr>
              <w:t>3</w:t>
            </w:r>
          </w:p>
        </w:tc>
        <w:tc>
          <w:tcPr>
            <w:tcW w:w="2613"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75FE2818" w14:textId="77777777" w:rsidR="00BB0CA8" w:rsidRDefault="00F56750">
            <w:pPr>
              <w:pStyle w:val="TableParagraph"/>
              <w:jc w:val="center"/>
            </w:pPr>
            <w:r>
              <w:rPr>
                <w:w w:val="99"/>
              </w:rPr>
              <w:t>4</w:t>
            </w:r>
          </w:p>
        </w:tc>
        <w:tc>
          <w:tcPr>
            <w:tcW w:w="1515"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32552A23" w14:textId="77777777" w:rsidR="00BB0CA8" w:rsidRDefault="00F56750">
            <w:pPr>
              <w:pStyle w:val="TableParagraph"/>
              <w:jc w:val="center"/>
            </w:pPr>
            <w:r>
              <w:rPr>
                <w:w w:val="99"/>
              </w:rPr>
              <w:t>5</w:t>
            </w:r>
          </w:p>
        </w:tc>
        <w:tc>
          <w:tcPr>
            <w:tcW w:w="1902"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083E5FA7" w14:textId="77777777" w:rsidR="00BB0CA8" w:rsidRDefault="00F56750">
            <w:pPr>
              <w:pStyle w:val="TableParagraph"/>
              <w:jc w:val="center"/>
            </w:pPr>
            <w:r>
              <w:rPr>
                <w:w w:val="99"/>
              </w:rPr>
              <w:t>6</w:t>
            </w:r>
          </w:p>
        </w:tc>
        <w:tc>
          <w:tcPr>
            <w:tcW w:w="2537"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5BE84276" w14:textId="77777777" w:rsidR="00BB0CA8" w:rsidRDefault="00F56750">
            <w:pPr>
              <w:pStyle w:val="TableParagraph"/>
              <w:jc w:val="center"/>
            </w:pPr>
            <w:r>
              <w:rPr>
                <w:w w:val="99"/>
              </w:rPr>
              <w:t>7</w:t>
            </w:r>
          </w:p>
        </w:tc>
      </w:tr>
      <w:tr w:rsidR="00BB0CA8" w14:paraId="1F43D81B" w14:textId="77777777">
        <w:trPr>
          <w:trHeight w:val="405"/>
        </w:trPr>
        <w:tc>
          <w:tcPr>
            <w:tcW w:w="14335" w:type="dxa"/>
            <w:gridSpan w:val="7"/>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61733E29" w14:textId="77777777" w:rsidR="00BB0CA8" w:rsidRDefault="00F56750">
            <w:pPr>
              <w:pStyle w:val="TableParagraph"/>
              <w:jc w:val="center"/>
              <w:rPr>
                <w:lang w:eastAsia="ru-RU"/>
              </w:rPr>
            </w:pPr>
            <w:r>
              <w:rPr>
                <w:spacing w:val="-4"/>
              </w:rPr>
              <w:t>М</w:t>
            </w:r>
            <w:r>
              <w:t>униципальная</w:t>
            </w:r>
            <w:r>
              <w:rPr>
                <w:spacing w:val="-4"/>
              </w:rPr>
              <w:t xml:space="preserve"> </w:t>
            </w:r>
            <w:r>
              <w:t>программа</w:t>
            </w:r>
            <w:r>
              <w:rPr>
                <w:spacing w:val="-3"/>
              </w:rPr>
              <w:t xml:space="preserve"> </w:t>
            </w:r>
            <w:bookmarkStart w:id="8" w:name="_Hlk206073000"/>
            <w:r>
              <w:rPr>
                <w:lang w:eastAsia="ru-RU"/>
              </w:rPr>
              <w:t>«Формирование современной городской среды на территории Анжеро-Судженского</w:t>
            </w:r>
          </w:p>
          <w:p w14:paraId="1D2493B9" w14:textId="77777777" w:rsidR="00BB0CA8" w:rsidRDefault="00F56750">
            <w:pPr>
              <w:pStyle w:val="TableParagraph"/>
              <w:jc w:val="center"/>
            </w:pPr>
            <w:r>
              <w:rPr>
                <w:lang w:eastAsia="ru-RU"/>
              </w:rPr>
              <w:t xml:space="preserve"> городского округа»</w:t>
            </w:r>
            <w:bookmarkEnd w:id="8"/>
          </w:p>
        </w:tc>
      </w:tr>
      <w:tr w:rsidR="00BB0CA8" w14:paraId="6F302460" w14:textId="77777777">
        <w:trPr>
          <w:trHeight w:val="230"/>
        </w:trPr>
        <w:tc>
          <w:tcPr>
            <w:tcW w:w="761"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08C64A9F" w14:textId="77777777" w:rsidR="00BB0CA8" w:rsidRDefault="00F56750">
            <w:pPr>
              <w:pStyle w:val="TableParagraph"/>
              <w:jc w:val="center"/>
            </w:pPr>
            <w:r>
              <w:t>1.</w:t>
            </w:r>
          </w:p>
        </w:tc>
        <w:tc>
          <w:tcPr>
            <w:tcW w:w="2801"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3A295BD3" w14:textId="77777777" w:rsidR="00BB0CA8" w:rsidRDefault="00F56750">
            <w:pPr>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Паспорт муниципальной программы</w:t>
            </w:r>
          </w:p>
        </w:tc>
        <w:tc>
          <w:tcPr>
            <w:tcW w:w="2206"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5FB491FB" w14:textId="77777777" w:rsidR="00BB0CA8" w:rsidRDefault="00F56750">
            <w:pPr>
              <w:pStyle w:val="TableParagraph"/>
              <w:rPr>
                <w:color w:val="000000"/>
                <w:kern w:val="1"/>
              </w:rPr>
            </w:pPr>
            <w:r>
              <w:rPr>
                <w:color w:val="000000"/>
                <w:kern w:val="1"/>
              </w:rPr>
              <w:t>Постановление администрации Анжеро-Судженского городского округа</w:t>
            </w:r>
          </w:p>
        </w:tc>
        <w:tc>
          <w:tcPr>
            <w:tcW w:w="2613"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2D512C57"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Об утверждении муниципальной программы </w:t>
            </w:r>
          </w:p>
          <w:p w14:paraId="1E1EDD80"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«Формирование современной городской среды на территории </w:t>
            </w:r>
          </w:p>
          <w:p w14:paraId="21242D73"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Анжеро-Судженского городского округа»</w:t>
            </w:r>
          </w:p>
        </w:tc>
        <w:tc>
          <w:tcPr>
            <w:tcW w:w="1515"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03F0663A" w14:textId="77777777" w:rsidR="00BB0CA8" w:rsidRDefault="00F56750">
            <w:pPr>
              <w:pStyle w:val="TableParagraph"/>
              <w:rPr>
                <w:color w:val="000000"/>
                <w:kern w:val="1"/>
              </w:rPr>
            </w:pPr>
            <w:r>
              <w:rPr>
                <w:color w:val="000000"/>
                <w:kern w:val="1"/>
              </w:rPr>
              <w:t xml:space="preserve">От </w:t>
            </w:r>
          </w:p>
          <w:p w14:paraId="388E838E" w14:textId="77777777" w:rsidR="00BB0CA8" w:rsidRDefault="00F56750">
            <w:pPr>
              <w:pStyle w:val="TableParagraph"/>
              <w:rPr>
                <w:color w:val="000000"/>
                <w:kern w:val="1"/>
              </w:rPr>
            </w:pPr>
            <w:r>
              <w:rPr>
                <w:color w:val="000000"/>
                <w:kern w:val="1"/>
              </w:rPr>
              <w:t>№</w:t>
            </w:r>
          </w:p>
        </w:tc>
        <w:tc>
          <w:tcPr>
            <w:tcW w:w="1902"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4E59B92C" w14:textId="77777777" w:rsidR="00BB0CA8" w:rsidRDefault="00F56750">
            <w:pPr>
              <w:pStyle w:val="ConsPlusCell"/>
              <w:widowControl w:val="0"/>
              <w:rPr>
                <w:color w:val="000000"/>
              </w:rPr>
            </w:pPr>
            <w:r>
              <w:rPr>
                <w:color w:val="000000"/>
              </w:rPr>
              <w:t>Управление жилищно-коммунального хозяйства администрации Анжеро-Судженского городского округа</w:t>
            </w:r>
          </w:p>
        </w:tc>
        <w:tc>
          <w:tcPr>
            <w:tcW w:w="2537"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6321BDF9" w14:textId="77777777" w:rsidR="00BB0CA8" w:rsidRDefault="00F56750">
            <w:pPr>
              <w:pStyle w:val="ConsPlusNormal"/>
              <w:ind w:firstLine="0"/>
              <w:outlineLvl w:val="1"/>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Приложение 2</w:t>
            </w:r>
          </w:p>
          <w:p w14:paraId="2081F65D"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lang w:eastAsia="ru-RU"/>
              </w:rPr>
              <w:t xml:space="preserve">к муниципальной программе </w:t>
            </w:r>
            <w:r>
              <w:rPr>
                <w:rFonts w:ascii="Times New Roman" w:hAnsi="Times New Roman" w:cs="Times New Roman"/>
                <w:color w:val="000000"/>
                <w:kern w:val="1"/>
                <w:sz w:val="24"/>
                <w:szCs w:val="24"/>
              </w:rPr>
              <w:t xml:space="preserve">«Формирование современной городской среды на территории </w:t>
            </w:r>
          </w:p>
          <w:p w14:paraId="34D51FC2" w14:textId="77777777" w:rsidR="00BB0CA8" w:rsidRDefault="00F56750">
            <w:pPr>
              <w:pStyle w:val="13"/>
              <w:widowControl w:val="0"/>
              <w:shd w:val="clear" w:color="auto" w:fill="auto"/>
              <w:spacing w:before="0" w:after="0" w:line="240" w:lineRule="auto"/>
              <w:jc w:val="left"/>
              <w:rPr>
                <w:color w:val="000000"/>
                <w:sz w:val="24"/>
                <w:szCs w:val="24"/>
              </w:rPr>
            </w:pPr>
            <w:r>
              <w:rPr>
                <w:color w:val="000000"/>
                <w:sz w:val="24"/>
                <w:szCs w:val="24"/>
              </w:rPr>
              <w:t>Анжеро-Судженского городского округа»</w:t>
            </w:r>
          </w:p>
        </w:tc>
      </w:tr>
      <w:tr w:rsidR="00BB0CA8" w14:paraId="33DF1C70" w14:textId="77777777">
        <w:trPr>
          <w:trHeight w:val="309"/>
        </w:trPr>
        <w:tc>
          <w:tcPr>
            <w:tcW w:w="14335" w:type="dxa"/>
            <w:gridSpan w:val="7"/>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24F05AFB" w14:textId="77777777" w:rsidR="00BB0CA8" w:rsidRDefault="00F56750">
            <w:pPr>
              <w:pStyle w:val="TableParagraph"/>
              <w:jc w:val="center"/>
              <w:rPr>
                <w:i/>
                <w:color w:val="000000"/>
              </w:rPr>
            </w:pPr>
            <w:r>
              <w:rPr>
                <w:color w:val="000000"/>
                <w:spacing w:val="-4"/>
              </w:rPr>
              <w:t xml:space="preserve">1 </w:t>
            </w:r>
            <w:r>
              <w:rPr>
                <w:color w:val="000000"/>
              </w:rPr>
              <w:t>Структурный</w:t>
            </w:r>
            <w:r>
              <w:rPr>
                <w:color w:val="000000"/>
                <w:spacing w:val="-3"/>
              </w:rPr>
              <w:t xml:space="preserve"> </w:t>
            </w:r>
            <w:r>
              <w:rPr>
                <w:color w:val="000000"/>
              </w:rPr>
              <w:t>элемент</w:t>
            </w:r>
            <w:r>
              <w:rPr>
                <w:color w:val="000000"/>
                <w:spacing w:val="-3"/>
              </w:rPr>
              <w:t xml:space="preserve"> </w:t>
            </w:r>
            <w:r>
              <w:rPr>
                <w:color w:val="000000"/>
              </w:rPr>
              <w:t>«Комплекс процессных мероприятий «Формирование современной городской среды городского округа»</w:t>
            </w:r>
          </w:p>
        </w:tc>
      </w:tr>
      <w:tr w:rsidR="00BB0CA8" w14:paraId="06208778" w14:textId="77777777">
        <w:trPr>
          <w:trHeight w:val="230"/>
        </w:trPr>
        <w:tc>
          <w:tcPr>
            <w:tcW w:w="761"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1152B295" w14:textId="77777777" w:rsidR="00BB0CA8" w:rsidRDefault="00F56750">
            <w:pPr>
              <w:pStyle w:val="TableParagraph"/>
              <w:rPr>
                <w:color w:val="000000"/>
                <w:kern w:val="1"/>
              </w:rPr>
            </w:pPr>
            <w:r>
              <w:rPr>
                <w:color w:val="000000"/>
                <w:kern w:val="1"/>
              </w:rPr>
              <w:t>1.</w:t>
            </w:r>
          </w:p>
        </w:tc>
        <w:tc>
          <w:tcPr>
            <w:tcW w:w="2801"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2C99B2F4" w14:textId="77777777" w:rsidR="00BB0CA8" w:rsidRDefault="00F56750">
            <w:pPr>
              <w:pStyle w:val="TableParagraph"/>
              <w:rPr>
                <w:kern w:val="1"/>
              </w:rPr>
            </w:pPr>
            <w:r>
              <w:rPr>
                <w:color w:val="000000"/>
                <w:kern w:val="1"/>
              </w:rPr>
              <w:t xml:space="preserve">Паспорт комплекса процессных мероприятий </w:t>
            </w:r>
            <w:r>
              <w:rPr>
                <w:color w:val="000000"/>
              </w:rPr>
              <w:t>«Формирование современной городской среды городского округа»</w:t>
            </w:r>
          </w:p>
        </w:tc>
        <w:tc>
          <w:tcPr>
            <w:tcW w:w="2206"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1F7316A8" w14:textId="77777777" w:rsidR="00BB0CA8" w:rsidRDefault="00F56750">
            <w:pPr>
              <w:pStyle w:val="TableParagraph"/>
              <w:rPr>
                <w:color w:val="000000"/>
                <w:kern w:val="1"/>
              </w:rPr>
            </w:pPr>
            <w:r>
              <w:rPr>
                <w:color w:val="000000"/>
                <w:kern w:val="1"/>
              </w:rPr>
              <w:t>Постановление администрации Анжеро-Судженского городского округа</w:t>
            </w:r>
          </w:p>
        </w:tc>
        <w:tc>
          <w:tcPr>
            <w:tcW w:w="2613"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1D38E09C"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Об утверждении муниципальной программы </w:t>
            </w:r>
          </w:p>
          <w:p w14:paraId="2A0D6F47"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 xml:space="preserve">«Формирование современной городской среды на территории </w:t>
            </w:r>
          </w:p>
          <w:p w14:paraId="6072CFE2" w14:textId="77777777" w:rsidR="00BB0CA8" w:rsidRDefault="00F56750">
            <w:pPr>
              <w:widowControl w:val="0"/>
              <w:rPr>
                <w:rFonts w:ascii="Times New Roman" w:hAnsi="Times New Roman" w:cs="Times New Roman"/>
                <w:color w:val="000000"/>
                <w:kern w:val="1"/>
                <w:sz w:val="24"/>
                <w:szCs w:val="24"/>
              </w:rPr>
            </w:pPr>
            <w:r>
              <w:rPr>
                <w:rFonts w:ascii="Times New Roman" w:hAnsi="Times New Roman" w:cs="Times New Roman"/>
                <w:color w:val="000000"/>
                <w:kern w:val="1"/>
                <w:sz w:val="24"/>
                <w:szCs w:val="24"/>
              </w:rPr>
              <w:t>Анжеро-Судженского городского округа»</w:t>
            </w:r>
          </w:p>
        </w:tc>
        <w:tc>
          <w:tcPr>
            <w:tcW w:w="1515"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2F9DE9D1" w14:textId="77777777" w:rsidR="00BB0CA8" w:rsidRDefault="00F56750">
            <w:pPr>
              <w:pStyle w:val="TableParagraph"/>
              <w:rPr>
                <w:color w:val="000000"/>
                <w:kern w:val="1"/>
              </w:rPr>
            </w:pPr>
            <w:r>
              <w:rPr>
                <w:color w:val="000000"/>
                <w:kern w:val="1"/>
              </w:rPr>
              <w:t xml:space="preserve">От </w:t>
            </w:r>
          </w:p>
          <w:p w14:paraId="581FD329" w14:textId="77777777" w:rsidR="00BB0CA8" w:rsidRDefault="00F56750">
            <w:pPr>
              <w:pStyle w:val="TableParagraph"/>
              <w:rPr>
                <w:color w:val="000000"/>
                <w:kern w:val="1"/>
              </w:rPr>
            </w:pPr>
            <w:r>
              <w:rPr>
                <w:color w:val="000000"/>
                <w:kern w:val="1"/>
              </w:rPr>
              <w:t>№</w:t>
            </w:r>
          </w:p>
        </w:tc>
        <w:tc>
          <w:tcPr>
            <w:tcW w:w="1902"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57F4BCBC" w14:textId="77777777" w:rsidR="00BB0CA8" w:rsidRDefault="00F56750">
            <w:pPr>
              <w:pStyle w:val="ConsPlusCell"/>
              <w:widowControl w:val="0"/>
              <w:rPr>
                <w:color w:val="000000"/>
              </w:rPr>
            </w:pPr>
            <w:r>
              <w:rPr>
                <w:color w:val="000000"/>
              </w:rPr>
              <w:t>Управление жилищно-коммунального хозяйства администрации Анжеро-Судженского городского округа</w:t>
            </w:r>
          </w:p>
        </w:tc>
        <w:tc>
          <w:tcPr>
            <w:tcW w:w="2537" w:type="dxa"/>
            <w:tcBorders>
              <w:top w:val="single" w:sz="4" w:space="0" w:color="000000"/>
              <w:left w:val="single" w:sz="4" w:space="0" w:color="000000"/>
              <w:bottom w:val="single" w:sz="4" w:space="0" w:color="000000"/>
              <w:right w:val="single" w:sz="4" w:space="0" w:color="000000"/>
              <w:tl2br w:val="nil"/>
              <w:tr2bl w:val="nil"/>
            </w:tcBorders>
            <w:tcMar>
              <w:top w:w="0" w:type="dxa"/>
              <w:left w:w="5" w:type="dxa"/>
              <w:bottom w:w="0" w:type="dxa"/>
              <w:right w:w="5" w:type="dxa"/>
            </w:tcMar>
          </w:tcPr>
          <w:p w14:paraId="62F96744" w14:textId="77777777" w:rsidR="00BB0CA8" w:rsidRDefault="00F56750">
            <w:pPr>
              <w:pStyle w:val="ConsPlusNormal"/>
              <w:ind w:firstLine="0"/>
              <w:outlineLvl w:val="1"/>
              <w:rPr>
                <w:rFonts w:ascii="Times New Roman" w:hAnsi="Times New Roman" w:cs="Times New Roman"/>
                <w:kern w:val="1"/>
                <w:sz w:val="24"/>
                <w:szCs w:val="24"/>
              </w:rPr>
            </w:pPr>
            <w:r>
              <w:rPr>
                <w:rFonts w:ascii="Times New Roman" w:hAnsi="Times New Roman" w:cs="Times New Roman"/>
                <w:color w:val="000000"/>
                <w:kern w:val="1"/>
                <w:sz w:val="24"/>
                <w:szCs w:val="24"/>
              </w:rPr>
              <w:t>Приложение 3</w:t>
            </w:r>
          </w:p>
          <w:p w14:paraId="14FB75EB" w14:textId="77777777" w:rsidR="00BB0CA8" w:rsidRDefault="00F56750">
            <w:pPr>
              <w:widowControl w:val="0"/>
              <w:spacing w:after="0" w:line="240" w:lineRule="auto"/>
              <w:rPr>
                <w:rFonts w:ascii="Times New Roman" w:hAnsi="Times New Roman" w:cs="Times New Roman"/>
                <w:color w:val="000000"/>
                <w:kern w:val="1"/>
                <w:sz w:val="24"/>
                <w:szCs w:val="24"/>
              </w:rPr>
            </w:pPr>
            <w:r>
              <w:rPr>
                <w:rFonts w:ascii="Times New Roman" w:hAnsi="Times New Roman" w:cs="Times New Roman"/>
                <w:color w:val="000000"/>
                <w:kern w:val="1"/>
                <w:sz w:val="24"/>
                <w:szCs w:val="24"/>
                <w:lang w:eastAsia="ru-RU"/>
              </w:rPr>
              <w:t xml:space="preserve">к муниципальной программе </w:t>
            </w:r>
            <w:r>
              <w:rPr>
                <w:rFonts w:ascii="Times New Roman" w:hAnsi="Times New Roman" w:cs="Times New Roman"/>
                <w:color w:val="000000"/>
                <w:kern w:val="1"/>
                <w:sz w:val="24"/>
                <w:szCs w:val="24"/>
              </w:rPr>
              <w:t xml:space="preserve">«Формирование современной городской среды на территории </w:t>
            </w:r>
          </w:p>
          <w:p w14:paraId="0DE78686" w14:textId="77777777" w:rsidR="00BB0CA8" w:rsidRDefault="00F56750">
            <w:pPr>
              <w:pStyle w:val="ConsPlusNormal"/>
              <w:ind w:firstLine="0"/>
              <w:jc w:val="both"/>
              <w:rPr>
                <w:rFonts w:ascii="Times New Roman" w:hAnsi="Times New Roman" w:cs="Times New Roman"/>
                <w:kern w:val="1"/>
                <w:sz w:val="24"/>
                <w:szCs w:val="24"/>
              </w:rPr>
            </w:pPr>
            <w:r>
              <w:rPr>
                <w:rFonts w:ascii="Times New Roman" w:hAnsi="Times New Roman" w:cs="Times New Roman"/>
                <w:color w:val="000000"/>
                <w:kern w:val="1"/>
                <w:sz w:val="24"/>
                <w:szCs w:val="24"/>
              </w:rPr>
              <w:t>Анжеро-Судженского городского округа»</w:t>
            </w:r>
          </w:p>
        </w:tc>
      </w:tr>
    </w:tbl>
    <w:p w14:paraId="28F9B055" w14:textId="77777777" w:rsidR="00BB0CA8" w:rsidRDefault="00BB0CA8">
      <w:bookmarkStart w:id="9" w:name="__DdeLink__5535_857802040_Копия_1"/>
    </w:p>
    <w:p w14:paraId="0DEE6707" w14:textId="77777777" w:rsidR="00BB0CA8" w:rsidRDefault="00BB0CA8">
      <w:pPr>
        <w:sectPr w:rsidR="00BB0CA8">
          <w:headerReference w:type="default" r:id="rId15"/>
          <w:footerReference w:type="default" r:id="rId16"/>
          <w:pgSz w:w="16838" w:h="11906" w:orient="landscape"/>
          <w:pgMar w:top="1134" w:right="851" w:bottom="851" w:left="1134" w:header="340" w:footer="0" w:gutter="0"/>
          <w:cols w:space="720"/>
          <w:titlePg/>
        </w:sectPr>
      </w:pPr>
    </w:p>
    <w:p w14:paraId="0DF32939" w14:textId="77777777" w:rsidR="00BB0CA8" w:rsidRDefault="00F56750">
      <w:pPr>
        <w:pStyle w:val="ConsPlusNormal"/>
        <w:ind w:firstLine="0"/>
        <w:jc w:val="right"/>
        <w:rPr>
          <w:rFonts w:ascii="Times New Roman" w:hAnsi="Times New Roman" w:cs="Times New Roman"/>
          <w:sz w:val="28"/>
          <w:szCs w:val="28"/>
        </w:rPr>
      </w:pPr>
      <w:r>
        <w:rPr>
          <w:rFonts w:ascii="Times New Roman" w:hAnsi="Times New Roman" w:cs="Times New Roman"/>
          <w:color w:val="000000"/>
          <w:sz w:val="28"/>
          <w:szCs w:val="28"/>
        </w:rPr>
        <w:lastRenderedPageBreak/>
        <w:t>Приложение 2</w:t>
      </w:r>
    </w:p>
    <w:bookmarkEnd w:id="9"/>
    <w:p w14:paraId="44813398"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муниципальной программе «Формирование </w:t>
      </w:r>
    </w:p>
    <w:p w14:paraId="2BA5176D"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14:paraId="778075D4"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14:paraId="3D77738D" w14:textId="77777777" w:rsidR="00BB0CA8" w:rsidRDefault="00BB0CA8">
      <w:pPr>
        <w:jc w:val="center"/>
        <w:rPr>
          <w:rFonts w:ascii="Times New Roman" w:hAnsi="Times New Roman" w:cs="Times New Roman"/>
        </w:rPr>
      </w:pPr>
    </w:p>
    <w:p w14:paraId="2A98CFA0" w14:textId="77777777" w:rsidR="00BB0CA8" w:rsidRDefault="00F56750">
      <w:pPr>
        <w:tabs>
          <w:tab w:val="left" w:pos="6195"/>
          <w:tab w:val="left" w:pos="7065"/>
        </w:tabs>
        <w:jc w:val="center"/>
        <w:rPr>
          <w:rFonts w:ascii="Times New Roman" w:hAnsi="Times New Roman" w:cs="Times New Roman"/>
          <w:sz w:val="28"/>
          <w:szCs w:val="28"/>
        </w:rPr>
      </w:pPr>
      <w:r>
        <w:rPr>
          <w:rFonts w:ascii="Times New Roman" w:hAnsi="Times New Roman" w:cs="Times New Roman"/>
          <w:sz w:val="28"/>
          <w:szCs w:val="28"/>
        </w:rPr>
        <w:t>ПАСПОРТ</w:t>
      </w:r>
    </w:p>
    <w:p w14:paraId="4361FA14" w14:textId="77777777" w:rsidR="00BB0CA8" w:rsidRDefault="00F56750">
      <w:pPr>
        <w:widowControl w:val="0"/>
        <w:spacing w:after="0" w:line="240" w:lineRule="auto"/>
        <w:jc w:val="center"/>
        <w:rPr>
          <w:rFonts w:ascii="Times New Roman" w:hAnsi="Times New Roman" w:cs="Times New Roman"/>
          <w:color w:val="000000"/>
          <w:kern w:val="1"/>
          <w:sz w:val="32"/>
          <w:szCs w:val="32"/>
        </w:rPr>
      </w:pPr>
      <w:r>
        <w:rPr>
          <w:rFonts w:ascii="Times New Roman" w:hAnsi="Times New Roman" w:cs="Times New Roman"/>
          <w:color w:val="000000"/>
          <w:kern w:val="1"/>
          <w:sz w:val="32"/>
          <w:szCs w:val="32"/>
        </w:rPr>
        <w:t>«Формирование современной городской среды на территории Анжеро-Судженского городского округа»</w:t>
      </w:r>
    </w:p>
    <w:p w14:paraId="20C399A6" w14:textId="77777777" w:rsidR="00BB0CA8" w:rsidRDefault="00BB0CA8">
      <w:pPr>
        <w:widowControl w:val="0"/>
        <w:spacing w:after="0" w:line="240" w:lineRule="auto"/>
        <w:jc w:val="center"/>
        <w:rPr>
          <w:rFonts w:ascii="Times New Roman" w:hAnsi="Times New Roman" w:cs="Times New Roman"/>
          <w:color w:val="000000"/>
          <w:kern w:val="1"/>
          <w:sz w:val="32"/>
          <w:szCs w:val="32"/>
        </w:rPr>
      </w:pPr>
    </w:p>
    <w:p w14:paraId="0AEA3A9E" w14:textId="77777777" w:rsidR="00BB0CA8" w:rsidRDefault="00F56750">
      <w:pPr>
        <w:tabs>
          <w:tab w:val="left" w:pos="7273"/>
        </w:tabs>
        <w:jc w:val="center"/>
        <w:rPr>
          <w:rFonts w:ascii="Times New Roman" w:hAnsi="Times New Roman" w:cs="Times New Roman"/>
          <w:spacing w:val="-3"/>
          <w:sz w:val="28"/>
          <w:szCs w:val="28"/>
        </w:rPr>
      </w:pPr>
      <w:r>
        <w:rPr>
          <w:rFonts w:ascii="Times New Roman" w:hAnsi="Times New Roman" w:cs="Times New Roman"/>
          <w:sz w:val="28"/>
          <w:szCs w:val="28"/>
        </w:rPr>
        <w:t>1. Основные</w:t>
      </w:r>
      <w:r>
        <w:rPr>
          <w:rFonts w:ascii="Times New Roman" w:hAnsi="Times New Roman" w:cs="Times New Roman"/>
          <w:spacing w:val="-4"/>
          <w:sz w:val="28"/>
          <w:szCs w:val="28"/>
        </w:rPr>
        <w:t xml:space="preserve"> </w:t>
      </w:r>
      <w:r>
        <w:rPr>
          <w:rFonts w:ascii="Times New Roman" w:hAnsi="Times New Roman" w:cs="Times New Roman"/>
          <w:sz w:val="28"/>
          <w:szCs w:val="28"/>
        </w:rPr>
        <w:t>положения</w:t>
      </w:r>
    </w:p>
    <w:tbl>
      <w:tblPr>
        <w:tblW w:w="14853" w:type="dxa"/>
        <w:jc w:val="center"/>
        <w:tblLook w:val="04A0" w:firstRow="1" w:lastRow="0" w:firstColumn="1" w:lastColumn="0" w:noHBand="0" w:noVBand="1"/>
      </w:tblPr>
      <w:tblGrid>
        <w:gridCol w:w="7870"/>
        <w:gridCol w:w="6983"/>
      </w:tblGrid>
      <w:tr w:rsidR="00BB0CA8" w14:paraId="0A66D7C5" w14:textId="77777777">
        <w:trPr>
          <w:jc w:val="center"/>
        </w:trPr>
        <w:tc>
          <w:tcPr>
            <w:tcW w:w="7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6D7738C" w14:textId="77777777" w:rsidR="00BB0CA8" w:rsidRDefault="00F56750">
            <w:pPr>
              <w:widowControl w:val="0"/>
              <w:ind w:left="-108"/>
              <w:jc w:val="center"/>
              <w:rPr>
                <w:rFonts w:ascii="Times New Roman" w:hAnsi="Times New Roman" w:cs="Times New Roman"/>
                <w:sz w:val="24"/>
                <w:szCs w:val="24"/>
              </w:rPr>
            </w:pPr>
            <w:r>
              <w:rPr>
                <w:rFonts w:ascii="Times New Roman" w:hAnsi="Times New Roman" w:cs="Times New Roman"/>
                <w:spacing w:val="-3"/>
                <w:sz w:val="24"/>
                <w:szCs w:val="24"/>
              </w:rPr>
              <w:t>Куратор (директор) муниципальной</w:t>
            </w:r>
            <w:r>
              <w:rPr>
                <w:rFonts w:ascii="Times New Roman" w:hAnsi="Times New Roman" w:cs="Times New Roman"/>
                <w:spacing w:val="-6"/>
                <w:sz w:val="24"/>
                <w:szCs w:val="24"/>
              </w:rPr>
              <w:t xml:space="preserve"> </w:t>
            </w:r>
            <w:r>
              <w:rPr>
                <w:rFonts w:ascii="Times New Roman" w:hAnsi="Times New Roman" w:cs="Times New Roman"/>
                <w:sz w:val="24"/>
                <w:szCs w:val="24"/>
              </w:rPr>
              <w:t>программы</w:t>
            </w:r>
          </w:p>
        </w:tc>
        <w:tc>
          <w:tcPr>
            <w:tcW w:w="6983" w:type="dxa"/>
            <w:tcBorders>
              <w:top w:val="single" w:sz="4" w:space="0" w:color="000000"/>
              <w:left w:val="single" w:sz="4" w:space="0" w:color="000000"/>
              <w:bottom w:val="single" w:sz="4" w:space="0" w:color="000000"/>
              <w:right w:val="single" w:sz="4" w:space="0" w:color="000000"/>
              <w:tl2br w:val="nil"/>
              <w:tr2bl w:val="nil"/>
            </w:tcBorders>
            <w:tcMar>
              <w:top w:w="0" w:type="dxa"/>
              <w:left w:w="0" w:type="dxa"/>
              <w:bottom w:w="0" w:type="dxa"/>
              <w:right w:w="0" w:type="dxa"/>
            </w:tcMar>
            <w:vAlign w:val="center"/>
          </w:tcPr>
          <w:p w14:paraId="2278ABE3" w14:textId="77777777" w:rsidR="00BB0CA8" w:rsidRDefault="00F56750">
            <w:pPr>
              <w:widowControl w:val="0"/>
              <w:rPr>
                <w:rFonts w:ascii="Times New Roman" w:hAnsi="Times New Roman" w:cs="Times New Roman"/>
                <w:sz w:val="24"/>
                <w:szCs w:val="24"/>
              </w:rPr>
            </w:pPr>
            <w:r>
              <w:rPr>
                <w:rFonts w:ascii="Times New Roman" w:hAnsi="Times New Roman" w:cs="Times New Roman"/>
                <w:color w:val="000000"/>
                <w:sz w:val="24"/>
                <w:szCs w:val="24"/>
                <w:shd w:val="clear" w:color="auto" w:fill="FFFFFF"/>
                <w:lang w:eastAsia="zh-CN" w:bidi="ru-RU"/>
              </w:rPr>
              <w:t>Заместитель главы Анжеро-Судженского городского округа (</w:t>
            </w:r>
            <w:r>
              <w:rPr>
                <w:rFonts w:ascii="Times New Roman" w:hAnsi="Times New Roman" w:cs="Times New Roman"/>
                <w:sz w:val="24"/>
                <w:szCs w:val="24"/>
              </w:rPr>
              <w:t>по вопросам жилищно-коммунального хозяйства)</w:t>
            </w:r>
          </w:p>
        </w:tc>
      </w:tr>
      <w:tr w:rsidR="00BB0CA8" w14:paraId="7B062889" w14:textId="77777777">
        <w:trPr>
          <w:jc w:val="center"/>
        </w:trPr>
        <w:tc>
          <w:tcPr>
            <w:tcW w:w="7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704BCD" w14:textId="77777777" w:rsidR="00BB0CA8" w:rsidRDefault="00F56750">
            <w:pPr>
              <w:rPr>
                <w:rFonts w:ascii="Times New Roman" w:hAnsi="Times New Roman" w:cs="Times New Roman"/>
                <w:sz w:val="24"/>
                <w:szCs w:val="24"/>
              </w:rPr>
            </w:pPr>
            <w:r>
              <w:rPr>
                <w:rFonts w:ascii="Times New Roman" w:hAnsi="Times New Roman" w:cs="Times New Roman"/>
                <w:sz w:val="24"/>
                <w:szCs w:val="24"/>
              </w:rPr>
              <w:t>Ответственный исполнитель муниципальной программы</w:t>
            </w:r>
          </w:p>
        </w:tc>
        <w:tc>
          <w:tcPr>
            <w:tcW w:w="6983" w:type="dxa"/>
            <w:tcBorders>
              <w:top w:val="nil"/>
              <w:left w:val="single" w:sz="4" w:space="0" w:color="000000"/>
              <w:bottom w:val="single" w:sz="4" w:space="0" w:color="000000"/>
              <w:right w:val="single" w:sz="4" w:space="0" w:color="000000"/>
              <w:tl2br w:val="nil"/>
              <w:tr2bl w:val="nil"/>
            </w:tcBorders>
            <w:tcMar>
              <w:top w:w="0" w:type="dxa"/>
              <w:left w:w="0" w:type="dxa"/>
              <w:bottom w:w="0" w:type="dxa"/>
              <w:right w:w="0" w:type="dxa"/>
            </w:tcMar>
            <w:vAlign w:val="center"/>
          </w:tcPr>
          <w:p w14:paraId="3D18C9E5" w14:textId="77777777" w:rsidR="00BB0CA8" w:rsidRDefault="00F56750">
            <w:pPr>
              <w:widowControl w:val="0"/>
              <w:rPr>
                <w:rFonts w:ascii="Times New Roman" w:hAnsi="Times New Roman" w:cs="Times New Roman"/>
                <w:sz w:val="24"/>
                <w:szCs w:val="24"/>
                <w:lang w:eastAsia="zh-CN"/>
              </w:rPr>
            </w:pPr>
            <w:r>
              <w:rPr>
                <w:rFonts w:ascii="Times New Roman" w:hAnsi="Times New Roman"/>
                <w:color w:val="000000"/>
                <w:sz w:val="24"/>
                <w:szCs w:val="24"/>
              </w:rPr>
              <w:t>Управление жилищно-коммунального хозяйства администрации Анжеро-Судженского городского округа</w:t>
            </w:r>
          </w:p>
        </w:tc>
      </w:tr>
      <w:tr w:rsidR="00BB0CA8" w14:paraId="3FA0D739" w14:textId="77777777">
        <w:trPr>
          <w:jc w:val="center"/>
        </w:trPr>
        <w:tc>
          <w:tcPr>
            <w:tcW w:w="7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4E0183" w14:textId="77777777" w:rsidR="00BB0CA8" w:rsidRDefault="00F56750">
            <w:pPr>
              <w:rPr>
                <w:rFonts w:ascii="Times New Roman" w:hAnsi="Times New Roman" w:cs="Times New Roman"/>
                <w:sz w:val="24"/>
                <w:szCs w:val="24"/>
              </w:rPr>
            </w:pPr>
            <w:r>
              <w:rPr>
                <w:rFonts w:ascii="Times New Roman" w:hAnsi="Times New Roman" w:cs="Times New Roman"/>
                <w:sz w:val="24"/>
                <w:szCs w:val="24"/>
              </w:rPr>
              <w:t>Период</w:t>
            </w:r>
            <w:r>
              <w:rPr>
                <w:rFonts w:ascii="Times New Roman" w:hAnsi="Times New Roman" w:cs="Times New Roman"/>
                <w:spacing w:val="-4"/>
                <w:sz w:val="24"/>
                <w:szCs w:val="24"/>
              </w:rPr>
              <w:t xml:space="preserve"> </w:t>
            </w:r>
            <w:r>
              <w:rPr>
                <w:rFonts w:ascii="Times New Roman" w:hAnsi="Times New Roman" w:cs="Times New Roman"/>
                <w:sz w:val="24"/>
                <w:szCs w:val="24"/>
              </w:rPr>
              <w:t>реализации</w:t>
            </w:r>
            <w:r>
              <w:rPr>
                <w:rFonts w:ascii="Times New Roman" w:hAnsi="Times New Roman" w:cs="Times New Roman"/>
                <w:spacing w:val="-3"/>
                <w:sz w:val="24"/>
                <w:szCs w:val="24"/>
              </w:rPr>
              <w:t xml:space="preserve"> муниципальной </w:t>
            </w:r>
            <w:r>
              <w:rPr>
                <w:rFonts w:ascii="Times New Roman" w:hAnsi="Times New Roman" w:cs="Times New Roman"/>
                <w:sz w:val="24"/>
                <w:szCs w:val="24"/>
              </w:rPr>
              <w:t>программы</w:t>
            </w:r>
          </w:p>
        </w:tc>
        <w:tc>
          <w:tcPr>
            <w:tcW w:w="6983" w:type="dxa"/>
            <w:tcBorders>
              <w:top w:val="single" w:sz="4" w:space="0" w:color="000000"/>
              <w:left w:val="single" w:sz="4" w:space="0" w:color="000000"/>
              <w:bottom w:val="single" w:sz="4" w:space="0" w:color="000000"/>
              <w:right w:val="single" w:sz="4" w:space="0" w:color="000000"/>
              <w:tl2br w:val="nil"/>
              <w:tr2bl w:val="nil"/>
            </w:tcBorders>
            <w:tcMar>
              <w:top w:w="0" w:type="dxa"/>
              <w:left w:w="0" w:type="dxa"/>
              <w:bottom w:w="0" w:type="dxa"/>
              <w:right w:w="0" w:type="dxa"/>
            </w:tcMar>
            <w:vAlign w:val="center"/>
          </w:tcPr>
          <w:p w14:paraId="699CCE3D" w14:textId="77777777" w:rsidR="00BB0CA8" w:rsidRDefault="00F56750">
            <w:pPr>
              <w:widowControl w:val="0"/>
              <w:rPr>
                <w:rFonts w:ascii="Times New Roman" w:hAnsi="Times New Roman" w:cs="Times New Roman"/>
                <w:sz w:val="24"/>
                <w:szCs w:val="24"/>
                <w:lang w:eastAsia="zh-CN"/>
              </w:rPr>
            </w:pPr>
            <w:r>
              <w:rPr>
                <w:rFonts w:ascii="Times New Roman" w:hAnsi="Times New Roman" w:cs="Times New Roman"/>
                <w:sz w:val="24"/>
                <w:szCs w:val="24"/>
                <w:lang w:eastAsia="zh-CN"/>
              </w:rPr>
              <w:t xml:space="preserve"> 2026-2030</w:t>
            </w:r>
          </w:p>
        </w:tc>
      </w:tr>
      <w:tr w:rsidR="00BB0CA8" w14:paraId="03C2D853" w14:textId="77777777">
        <w:trPr>
          <w:jc w:val="center"/>
        </w:trPr>
        <w:tc>
          <w:tcPr>
            <w:tcW w:w="7870"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86D701D" w14:textId="77777777" w:rsidR="00BB0CA8" w:rsidRDefault="00F56750">
            <w:pPr>
              <w:rPr>
                <w:rFonts w:ascii="Times New Roman" w:hAnsi="Times New Roman" w:cs="Times New Roman"/>
                <w:sz w:val="24"/>
                <w:szCs w:val="24"/>
              </w:rPr>
            </w:pPr>
            <w:r>
              <w:rPr>
                <w:rFonts w:ascii="Times New Roman" w:hAnsi="Times New Roman" w:cs="Times New Roman"/>
                <w:sz w:val="24"/>
                <w:szCs w:val="24"/>
              </w:rPr>
              <w:t>Цели</w:t>
            </w:r>
            <w:r>
              <w:rPr>
                <w:rFonts w:ascii="Times New Roman" w:hAnsi="Times New Roman" w:cs="Times New Roman"/>
                <w:spacing w:val="-6"/>
                <w:sz w:val="24"/>
                <w:szCs w:val="24"/>
              </w:rPr>
              <w:t xml:space="preserve"> муниципальной</w:t>
            </w:r>
            <w:r>
              <w:rPr>
                <w:rFonts w:ascii="Times New Roman" w:hAnsi="Times New Roman" w:cs="Times New Roman"/>
                <w:spacing w:val="-4"/>
                <w:sz w:val="24"/>
                <w:szCs w:val="24"/>
              </w:rPr>
              <w:t xml:space="preserve"> </w:t>
            </w:r>
            <w:r>
              <w:rPr>
                <w:rFonts w:ascii="Times New Roman" w:hAnsi="Times New Roman" w:cs="Times New Roman"/>
                <w:sz w:val="24"/>
                <w:szCs w:val="24"/>
              </w:rPr>
              <w:t xml:space="preserve">программы </w:t>
            </w:r>
          </w:p>
        </w:tc>
        <w:tc>
          <w:tcPr>
            <w:tcW w:w="6983" w:type="dxa"/>
            <w:tcBorders>
              <w:top w:val="single" w:sz="4" w:space="0" w:color="000000"/>
              <w:left w:val="single" w:sz="4" w:space="0" w:color="000000"/>
              <w:bottom w:val="single" w:sz="4" w:space="0" w:color="000000"/>
              <w:right w:val="single" w:sz="4" w:space="0" w:color="000000"/>
              <w:tl2br w:val="nil"/>
              <w:tr2bl w:val="nil"/>
            </w:tcBorders>
            <w:tcMar>
              <w:top w:w="102" w:type="dxa"/>
              <w:left w:w="62" w:type="dxa"/>
              <w:bottom w:w="102" w:type="dxa"/>
              <w:right w:w="62" w:type="dxa"/>
            </w:tcMar>
            <w:vAlign w:val="center"/>
          </w:tcPr>
          <w:p w14:paraId="3972CA2C" w14:textId="77777777" w:rsidR="00BB0CA8" w:rsidRDefault="00F56750">
            <w:pPr>
              <w:widowControl w:val="0"/>
              <w:suppressAutoHyphens/>
              <w:spacing w:after="0" w:line="240" w:lineRule="auto"/>
              <w:rPr>
                <w:rFonts w:ascii="Times New Roman" w:eastAsia="Source Han Sans CN Regular" w:hAnsi="Times New Roman" w:cs="Times New Roman"/>
                <w:kern w:val="1"/>
                <w:sz w:val="24"/>
                <w:szCs w:val="24"/>
              </w:rPr>
            </w:pPr>
            <w:r>
              <w:rPr>
                <w:rFonts w:ascii="Times New Roman" w:eastAsia="Source Han Sans CN Regular" w:hAnsi="Times New Roman" w:cs="Times New Roman"/>
                <w:kern w:val="1"/>
                <w:sz w:val="24"/>
                <w:szCs w:val="24"/>
              </w:rPr>
              <w:t>Повышение комфортности городской среды</w:t>
            </w:r>
          </w:p>
        </w:tc>
      </w:tr>
      <w:tr w:rsidR="00BB0CA8" w14:paraId="4F2F9D19" w14:textId="77777777">
        <w:trPr>
          <w:jc w:val="center"/>
        </w:trPr>
        <w:tc>
          <w:tcPr>
            <w:tcW w:w="7870"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F18F90" w14:textId="77777777" w:rsidR="00BB0CA8" w:rsidRDefault="00F56750">
            <w:pPr>
              <w:rPr>
                <w:rFonts w:ascii="Times New Roman" w:hAnsi="Times New Roman" w:cs="Times New Roman"/>
                <w:sz w:val="24"/>
                <w:szCs w:val="24"/>
              </w:rPr>
            </w:pPr>
            <w:r>
              <w:rPr>
                <w:rFonts w:ascii="Times New Roman" w:hAnsi="Times New Roman" w:cs="Times New Roman"/>
                <w:sz w:val="24"/>
                <w:szCs w:val="24"/>
                <w:lang w:bidi="ru-RU"/>
              </w:rPr>
              <w:t>Связь с национальными целями, государственными программами Кемеровской области - Кузбасса</w:t>
            </w:r>
          </w:p>
        </w:tc>
        <w:tc>
          <w:tcPr>
            <w:tcW w:w="6983" w:type="dxa"/>
            <w:tcBorders>
              <w:top w:val="nil"/>
              <w:left w:val="single" w:sz="4" w:space="0" w:color="000000"/>
              <w:bottom w:val="nil"/>
              <w:right w:val="single" w:sz="4" w:space="0" w:color="000000"/>
              <w:tl2br w:val="nil"/>
              <w:tr2bl w:val="nil"/>
            </w:tcBorders>
            <w:tcMar>
              <w:top w:w="0" w:type="dxa"/>
              <w:left w:w="0" w:type="dxa"/>
              <w:bottom w:w="0" w:type="dxa"/>
              <w:right w:w="0" w:type="dxa"/>
            </w:tcMar>
            <w:vAlign w:val="center"/>
          </w:tcPr>
          <w:p w14:paraId="221D75FC" w14:textId="77777777" w:rsidR="00BB0CA8" w:rsidRDefault="00F56750">
            <w:pPr>
              <w:pStyle w:val="ConsPlusNormal"/>
              <w:ind w:firstLine="0"/>
              <w:rPr>
                <w:rFonts w:ascii="Times New Roman" w:hAnsi="Times New Roman"/>
                <w:sz w:val="24"/>
                <w:szCs w:val="24"/>
              </w:rPr>
            </w:pPr>
            <w:r>
              <w:rPr>
                <w:rFonts w:ascii="Times New Roman" w:hAnsi="Times New Roman"/>
                <w:sz w:val="24"/>
                <w:szCs w:val="24"/>
              </w:rPr>
              <w:t xml:space="preserve">Национальная цель: </w:t>
            </w:r>
            <w:r>
              <w:rPr>
                <w:rFonts w:ascii="Times New Roman" w:hAnsi="Times New Roman" w:hint="cs"/>
                <w:sz w:val="24"/>
                <w:szCs w:val="24"/>
              </w:rPr>
              <w:t>Комфортная</w:t>
            </w:r>
            <w:r>
              <w:rPr>
                <w:rFonts w:ascii="Times New Roman" w:hAnsi="Times New Roman"/>
                <w:sz w:val="24"/>
                <w:szCs w:val="24"/>
              </w:rPr>
              <w:t xml:space="preserve"> </w:t>
            </w:r>
            <w:r>
              <w:rPr>
                <w:rFonts w:ascii="Times New Roman" w:hAnsi="Times New Roman" w:hint="cs"/>
                <w:sz w:val="24"/>
                <w:szCs w:val="24"/>
              </w:rPr>
              <w:t>и</w:t>
            </w:r>
            <w:r>
              <w:rPr>
                <w:rFonts w:ascii="Times New Roman" w:hAnsi="Times New Roman"/>
                <w:sz w:val="24"/>
                <w:szCs w:val="24"/>
              </w:rPr>
              <w:t xml:space="preserve"> </w:t>
            </w:r>
            <w:r>
              <w:rPr>
                <w:rFonts w:ascii="Times New Roman" w:hAnsi="Times New Roman" w:hint="cs"/>
                <w:sz w:val="24"/>
                <w:szCs w:val="24"/>
              </w:rPr>
              <w:t>безопасная</w:t>
            </w:r>
            <w:r>
              <w:rPr>
                <w:rFonts w:ascii="Times New Roman" w:hAnsi="Times New Roman"/>
                <w:sz w:val="24"/>
                <w:szCs w:val="24"/>
              </w:rPr>
              <w:t xml:space="preserve"> </w:t>
            </w:r>
            <w:r>
              <w:rPr>
                <w:rFonts w:ascii="Times New Roman" w:hAnsi="Times New Roman" w:hint="cs"/>
                <w:sz w:val="24"/>
                <w:szCs w:val="24"/>
              </w:rPr>
              <w:t>среда</w:t>
            </w:r>
            <w:r>
              <w:rPr>
                <w:rFonts w:ascii="Times New Roman" w:hAnsi="Times New Roman"/>
                <w:sz w:val="24"/>
                <w:szCs w:val="24"/>
              </w:rPr>
              <w:t xml:space="preserve"> </w:t>
            </w:r>
            <w:r>
              <w:rPr>
                <w:rFonts w:ascii="Times New Roman" w:hAnsi="Times New Roman" w:hint="cs"/>
                <w:sz w:val="24"/>
                <w:szCs w:val="24"/>
              </w:rPr>
              <w:t>для</w:t>
            </w:r>
            <w:r>
              <w:rPr>
                <w:rFonts w:ascii="Times New Roman" w:hAnsi="Times New Roman"/>
                <w:sz w:val="24"/>
                <w:szCs w:val="24"/>
              </w:rPr>
              <w:t xml:space="preserve"> </w:t>
            </w:r>
            <w:r>
              <w:rPr>
                <w:rFonts w:ascii="Times New Roman" w:hAnsi="Times New Roman" w:hint="cs"/>
                <w:sz w:val="24"/>
                <w:szCs w:val="24"/>
              </w:rPr>
              <w:t>жизни</w:t>
            </w:r>
            <w:r>
              <w:rPr>
                <w:rFonts w:ascii="Times New Roman" w:hAnsi="Times New Roman"/>
                <w:sz w:val="24"/>
                <w:szCs w:val="24"/>
              </w:rPr>
              <w:t xml:space="preserve"> </w:t>
            </w:r>
          </w:p>
          <w:p w14:paraId="5F4402E3" w14:textId="77777777" w:rsidR="00BB0CA8" w:rsidRDefault="00F56750">
            <w:pPr>
              <w:pStyle w:val="ConsPlusNormal"/>
              <w:ind w:firstLine="0"/>
              <w:rPr>
                <w:rFonts w:ascii="Times New Roman" w:hAnsi="Times New Roman"/>
                <w:sz w:val="24"/>
                <w:szCs w:val="24"/>
              </w:rPr>
            </w:pPr>
            <w:r>
              <w:rPr>
                <w:rFonts w:ascii="Times New Roman" w:hAnsi="Times New Roman"/>
                <w:sz w:val="24"/>
                <w:szCs w:val="24"/>
              </w:rPr>
              <w:t>Национальный показатель: Улучшение качества городской среды в полтора раза</w:t>
            </w:r>
          </w:p>
        </w:tc>
      </w:tr>
      <w:tr w:rsidR="00BB0CA8" w14:paraId="1476322E" w14:textId="77777777">
        <w:trPr>
          <w:jc w:val="center"/>
        </w:trPr>
        <w:tc>
          <w:tcPr>
            <w:tcW w:w="7870"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0AAB1BA" w14:textId="77777777" w:rsidR="00BB0CA8" w:rsidRDefault="00BB0CA8"/>
        </w:tc>
        <w:tc>
          <w:tcPr>
            <w:tcW w:w="6983" w:type="dxa"/>
            <w:tcBorders>
              <w:top w:val="nil"/>
              <w:left w:val="single" w:sz="4" w:space="0" w:color="000000"/>
              <w:bottom w:val="single" w:sz="4" w:space="0" w:color="000000"/>
              <w:right w:val="single" w:sz="4" w:space="0" w:color="000000"/>
              <w:tl2br w:val="nil"/>
              <w:tr2bl w:val="nil"/>
            </w:tcBorders>
            <w:tcMar>
              <w:top w:w="0" w:type="dxa"/>
              <w:left w:w="0" w:type="dxa"/>
              <w:bottom w:w="0" w:type="dxa"/>
              <w:right w:w="0" w:type="dxa"/>
            </w:tcMar>
            <w:vAlign w:val="center"/>
          </w:tcPr>
          <w:p w14:paraId="5F71311E" w14:textId="77777777" w:rsidR="00BB0CA8" w:rsidRDefault="00F56750">
            <w:pPr>
              <w:pStyle w:val="ConsPlusNormal"/>
              <w:pBdr>
                <w:top w:val="single" w:sz="8" w:space="3" w:color="000000"/>
                <w:left w:val="nil"/>
                <w:bottom w:val="nil"/>
                <w:right w:val="nil"/>
                <w:between w:val="nil"/>
              </w:pBdr>
              <w:ind w:firstLine="0"/>
              <w:rPr>
                <w:rFonts w:ascii="Times New Roman" w:hAnsi="Times New Roman"/>
                <w:sz w:val="24"/>
                <w:szCs w:val="24"/>
              </w:rPr>
            </w:pPr>
            <w:r>
              <w:rPr>
                <w:rFonts w:ascii="Times New Roman" w:hAnsi="Times New Roman"/>
                <w:sz w:val="24"/>
                <w:szCs w:val="24"/>
              </w:rPr>
              <w:t>Г</w:t>
            </w:r>
            <w:r>
              <w:rPr>
                <w:rFonts w:ascii="Times New Roman" w:hAnsi="Times New Roman" w:hint="cs"/>
                <w:sz w:val="24"/>
                <w:szCs w:val="24"/>
              </w:rPr>
              <w:t>осударственн</w:t>
            </w:r>
            <w:r>
              <w:rPr>
                <w:rFonts w:ascii="Times New Roman" w:hAnsi="Times New Roman"/>
                <w:sz w:val="24"/>
                <w:szCs w:val="24"/>
              </w:rPr>
              <w:t xml:space="preserve">ая </w:t>
            </w:r>
            <w:r>
              <w:rPr>
                <w:rFonts w:ascii="Times New Roman" w:hAnsi="Times New Roman" w:hint="cs"/>
                <w:sz w:val="24"/>
                <w:szCs w:val="24"/>
              </w:rPr>
              <w:t>программ</w:t>
            </w:r>
            <w:r>
              <w:rPr>
                <w:rFonts w:ascii="Times New Roman" w:hAnsi="Times New Roman"/>
                <w:sz w:val="24"/>
                <w:szCs w:val="24"/>
              </w:rPr>
              <w:t xml:space="preserve">а </w:t>
            </w:r>
            <w:r>
              <w:rPr>
                <w:rFonts w:ascii="Times New Roman" w:hAnsi="Times New Roman" w:hint="cs"/>
                <w:sz w:val="24"/>
                <w:szCs w:val="24"/>
              </w:rPr>
              <w:t>Кемеровской</w:t>
            </w:r>
            <w:r>
              <w:rPr>
                <w:rFonts w:ascii="Times New Roman" w:hAnsi="Times New Roman"/>
                <w:sz w:val="24"/>
                <w:szCs w:val="24"/>
              </w:rPr>
              <w:t xml:space="preserve"> </w:t>
            </w:r>
            <w:r>
              <w:rPr>
                <w:rFonts w:ascii="Times New Roman" w:hAnsi="Times New Roman" w:hint="cs"/>
                <w:sz w:val="24"/>
                <w:szCs w:val="24"/>
              </w:rPr>
              <w:t>области</w:t>
            </w:r>
            <w:r>
              <w:rPr>
                <w:rFonts w:ascii="Times New Roman" w:hAnsi="Times New Roman"/>
                <w:sz w:val="24"/>
                <w:szCs w:val="24"/>
              </w:rPr>
              <w:t xml:space="preserve"> - </w:t>
            </w:r>
            <w:r>
              <w:rPr>
                <w:rFonts w:ascii="Times New Roman" w:hAnsi="Times New Roman" w:hint="cs"/>
                <w:sz w:val="24"/>
                <w:szCs w:val="24"/>
              </w:rPr>
              <w:t>Кузбасса</w:t>
            </w:r>
            <w:r>
              <w:rPr>
                <w:rFonts w:ascii="Times New Roman" w:hAnsi="Times New Roman"/>
                <w:sz w:val="24"/>
                <w:szCs w:val="24"/>
              </w:rPr>
              <w:t xml:space="preserve"> </w:t>
            </w:r>
            <w:r>
              <w:rPr>
                <w:rFonts w:ascii="Times New Roman" w:hAnsi="Times New Roman" w:hint="cs"/>
                <w:sz w:val="24"/>
                <w:szCs w:val="24"/>
              </w:rPr>
              <w:t>«Формирование</w:t>
            </w:r>
            <w:r>
              <w:rPr>
                <w:rFonts w:ascii="Times New Roman" w:hAnsi="Times New Roman"/>
                <w:sz w:val="24"/>
                <w:szCs w:val="24"/>
              </w:rPr>
              <w:t xml:space="preserve"> </w:t>
            </w:r>
            <w:r>
              <w:rPr>
                <w:rFonts w:ascii="Times New Roman" w:hAnsi="Times New Roman" w:hint="cs"/>
                <w:sz w:val="24"/>
                <w:szCs w:val="24"/>
              </w:rPr>
              <w:t>современной</w:t>
            </w:r>
            <w:r>
              <w:rPr>
                <w:rFonts w:ascii="Times New Roman" w:hAnsi="Times New Roman"/>
                <w:sz w:val="24"/>
                <w:szCs w:val="24"/>
              </w:rPr>
              <w:t xml:space="preserve"> </w:t>
            </w:r>
            <w:r>
              <w:rPr>
                <w:rFonts w:ascii="Times New Roman" w:hAnsi="Times New Roman" w:hint="cs"/>
                <w:sz w:val="24"/>
                <w:szCs w:val="24"/>
              </w:rPr>
              <w:t>городской</w:t>
            </w:r>
            <w:r>
              <w:rPr>
                <w:rFonts w:ascii="Times New Roman" w:hAnsi="Times New Roman"/>
                <w:sz w:val="24"/>
                <w:szCs w:val="24"/>
              </w:rPr>
              <w:t xml:space="preserve"> </w:t>
            </w:r>
            <w:r>
              <w:rPr>
                <w:rFonts w:ascii="Times New Roman" w:hAnsi="Times New Roman" w:hint="cs"/>
                <w:sz w:val="24"/>
                <w:szCs w:val="24"/>
              </w:rPr>
              <w:t>среды</w:t>
            </w:r>
            <w:r>
              <w:rPr>
                <w:rFonts w:ascii="Times New Roman" w:hAnsi="Times New Roman"/>
                <w:sz w:val="24"/>
                <w:szCs w:val="24"/>
              </w:rPr>
              <w:t xml:space="preserve"> </w:t>
            </w:r>
            <w:r>
              <w:rPr>
                <w:rFonts w:ascii="Times New Roman" w:hAnsi="Times New Roman" w:hint="cs"/>
                <w:sz w:val="24"/>
                <w:szCs w:val="24"/>
              </w:rPr>
              <w:t>Кузбасса»</w:t>
            </w:r>
            <w:r>
              <w:rPr>
                <w:rFonts w:ascii="Times New Roman" w:hAnsi="Times New Roman"/>
                <w:sz w:val="24"/>
                <w:szCs w:val="24"/>
              </w:rPr>
              <w:t xml:space="preserve"> </w:t>
            </w:r>
          </w:p>
        </w:tc>
      </w:tr>
    </w:tbl>
    <w:tbl>
      <w:tblPr>
        <w:tblpPr w:leftFromText="180" w:rightFromText="180" w:vertAnchor="page" w:horzAnchor="margin" w:tblpY="2161"/>
        <w:tblOverlap w:val="never"/>
        <w:tblW w:w="15379" w:type="dxa"/>
        <w:tblLook w:val="04A0" w:firstRow="1" w:lastRow="0" w:firstColumn="1" w:lastColumn="0" w:noHBand="0" w:noVBand="1"/>
      </w:tblPr>
      <w:tblGrid>
        <w:gridCol w:w="363"/>
        <w:gridCol w:w="1704"/>
        <w:gridCol w:w="904"/>
        <w:gridCol w:w="1056"/>
        <w:gridCol w:w="880"/>
        <w:gridCol w:w="759"/>
        <w:gridCol w:w="761"/>
        <w:gridCol w:w="683"/>
        <w:gridCol w:w="682"/>
        <w:gridCol w:w="683"/>
        <w:gridCol w:w="818"/>
        <w:gridCol w:w="719"/>
        <w:gridCol w:w="1534"/>
        <w:gridCol w:w="1688"/>
        <w:gridCol w:w="2145"/>
      </w:tblGrid>
      <w:tr w:rsidR="00BB0CA8" w14:paraId="7B20611D" w14:textId="77777777">
        <w:trPr>
          <w:trHeight w:val="236"/>
        </w:trPr>
        <w:tc>
          <w:tcPr>
            <w:tcW w:w="15379" w:type="dxa"/>
            <w:gridSpan w:val="15"/>
            <w:tcBorders>
              <w:top w:val="nil"/>
              <w:left w:val="nil"/>
              <w:bottom w:val="nil"/>
              <w:right w:val="nil"/>
            </w:tcBorders>
            <w:shd w:val="solid" w:color="FFFFFF" w:fill="auto"/>
            <w:tcMar>
              <w:left w:w="10" w:type="dxa"/>
              <w:right w:w="10" w:type="dxa"/>
            </w:tcMar>
          </w:tcPr>
          <w:p w14:paraId="156FBFDE" w14:textId="77777777" w:rsidR="00BB0CA8" w:rsidRDefault="00F56750">
            <w:pPr>
              <w:spacing w:after="0" w:line="278" w:lineRule="auto"/>
              <w:ind w:right="55"/>
              <w:jc w:val="center"/>
              <w:rPr>
                <w:rFonts w:eastAsia="Times New Roman" w:cs="Times New Roman"/>
                <w:bCs/>
                <w:kern w:val="1"/>
                <w:sz w:val="28"/>
                <w:szCs w:val="28"/>
                <w:lang w:eastAsia="ru-RU"/>
              </w:rPr>
            </w:pPr>
            <w:r>
              <w:rPr>
                <w:rFonts w:ascii="Times New Roman" w:eastAsia="Times New Roman" w:hAnsi="Times New Roman" w:cs="Times New Roman"/>
                <w:bCs/>
                <w:color w:val="000000"/>
                <w:kern w:val="1"/>
                <w:sz w:val="28"/>
                <w:szCs w:val="28"/>
                <w:lang w:eastAsia="ru-RU"/>
              </w:rPr>
              <w:lastRenderedPageBreak/>
              <w:t>2. Показатели муниципальной программы</w:t>
            </w:r>
          </w:p>
        </w:tc>
      </w:tr>
      <w:tr w:rsidR="00BB0CA8" w14:paraId="7751B2FD" w14:textId="77777777">
        <w:trPr>
          <w:trHeight w:val="340"/>
        </w:trPr>
        <w:tc>
          <w:tcPr>
            <w:tcW w:w="363" w:type="dxa"/>
            <w:tcBorders>
              <w:top w:val="nil"/>
              <w:left w:val="nil"/>
              <w:bottom w:val="nil"/>
              <w:right w:val="nil"/>
            </w:tcBorders>
            <w:shd w:val="solid" w:color="FFFFFF" w:fill="auto"/>
            <w:tcMar>
              <w:left w:w="10" w:type="dxa"/>
              <w:right w:w="10" w:type="dxa"/>
            </w:tcMar>
          </w:tcPr>
          <w:p w14:paraId="243AA1F4" w14:textId="77777777" w:rsidR="00BB0CA8" w:rsidRDefault="00BB0CA8">
            <w:pPr>
              <w:spacing w:after="0" w:line="278" w:lineRule="auto"/>
              <w:ind w:right="55"/>
              <w:jc w:val="center"/>
              <w:rPr>
                <w:rFonts w:eastAsia="Times New Roman" w:cs="Times New Roman"/>
                <w:kern w:val="1"/>
                <w:sz w:val="24"/>
                <w:szCs w:val="24"/>
                <w:lang w:eastAsia="ru-RU"/>
              </w:rPr>
            </w:pPr>
          </w:p>
        </w:tc>
        <w:tc>
          <w:tcPr>
            <w:tcW w:w="1704" w:type="dxa"/>
            <w:tcBorders>
              <w:top w:val="nil"/>
              <w:left w:val="nil"/>
              <w:bottom w:val="nil"/>
              <w:right w:val="nil"/>
            </w:tcBorders>
            <w:shd w:val="solid" w:color="FFFFFF" w:fill="auto"/>
            <w:tcMar>
              <w:left w:w="10" w:type="dxa"/>
              <w:right w:w="10" w:type="dxa"/>
            </w:tcMar>
          </w:tcPr>
          <w:p w14:paraId="7863D066" w14:textId="77777777" w:rsidR="00BB0CA8" w:rsidRDefault="00BB0CA8">
            <w:pPr>
              <w:spacing w:after="0" w:line="278" w:lineRule="auto"/>
              <w:ind w:right="55"/>
              <w:jc w:val="center"/>
              <w:rPr>
                <w:rFonts w:eastAsia="Times New Roman" w:cs="Times New Roman"/>
                <w:kern w:val="1"/>
                <w:sz w:val="24"/>
                <w:szCs w:val="24"/>
                <w:lang w:eastAsia="ru-RU"/>
              </w:rPr>
            </w:pPr>
          </w:p>
        </w:tc>
        <w:tc>
          <w:tcPr>
            <w:tcW w:w="904" w:type="dxa"/>
            <w:tcBorders>
              <w:top w:val="nil"/>
              <w:left w:val="nil"/>
              <w:bottom w:val="nil"/>
              <w:right w:val="nil"/>
            </w:tcBorders>
            <w:shd w:val="solid" w:color="FFFFFF" w:fill="auto"/>
            <w:tcMar>
              <w:left w:w="10" w:type="dxa"/>
              <w:right w:w="10" w:type="dxa"/>
            </w:tcMar>
          </w:tcPr>
          <w:p w14:paraId="283ED331" w14:textId="77777777" w:rsidR="00BB0CA8" w:rsidRDefault="00BB0CA8">
            <w:pPr>
              <w:spacing w:after="0" w:line="278" w:lineRule="auto"/>
              <w:ind w:right="55"/>
              <w:jc w:val="center"/>
              <w:rPr>
                <w:rFonts w:eastAsia="Times New Roman" w:cs="Times New Roman"/>
                <w:kern w:val="1"/>
                <w:sz w:val="24"/>
                <w:szCs w:val="24"/>
                <w:lang w:eastAsia="ru-RU"/>
              </w:rPr>
            </w:pPr>
          </w:p>
        </w:tc>
        <w:tc>
          <w:tcPr>
            <w:tcW w:w="1056" w:type="dxa"/>
            <w:tcBorders>
              <w:top w:val="nil"/>
              <w:left w:val="nil"/>
              <w:bottom w:val="nil"/>
              <w:right w:val="nil"/>
            </w:tcBorders>
            <w:shd w:val="solid" w:color="FFFFFF" w:fill="auto"/>
            <w:tcMar>
              <w:left w:w="10" w:type="dxa"/>
              <w:right w:w="10" w:type="dxa"/>
            </w:tcMar>
          </w:tcPr>
          <w:p w14:paraId="0D38B547" w14:textId="77777777" w:rsidR="00BB0CA8" w:rsidRDefault="00BB0CA8">
            <w:pPr>
              <w:spacing w:after="0" w:line="278" w:lineRule="auto"/>
              <w:ind w:right="55"/>
              <w:jc w:val="center"/>
              <w:rPr>
                <w:rFonts w:eastAsia="Times New Roman" w:cs="Times New Roman"/>
                <w:kern w:val="1"/>
                <w:sz w:val="24"/>
                <w:szCs w:val="24"/>
                <w:lang w:eastAsia="ru-RU"/>
              </w:rPr>
            </w:pPr>
          </w:p>
        </w:tc>
        <w:tc>
          <w:tcPr>
            <w:tcW w:w="880" w:type="dxa"/>
            <w:tcBorders>
              <w:top w:val="nil"/>
              <w:left w:val="nil"/>
              <w:bottom w:val="nil"/>
              <w:right w:val="nil"/>
            </w:tcBorders>
            <w:shd w:val="solid" w:color="FFFFFF" w:fill="auto"/>
            <w:tcMar>
              <w:left w:w="10" w:type="dxa"/>
              <w:right w:w="10" w:type="dxa"/>
            </w:tcMar>
            <w:vAlign w:val="bottom"/>
          </w:tcPr>
          <w:p w14:paraId="538F1A4A" w14:textId="77777777" w:rsidR="00BB0CA8" w:rsidRDefault="00BB0CA8">
            <w:pPr>
              <w:spacing w:after="0" w:line="278" w:lineRule="auto"/>
              <w:ind w:right="55"/>
              <w:rPr>
                <w:rFonts w:eastAsia="Times New Roman" w:cs="Times New Roman"/>
                <w:kern w:val="1"/>
                <w:sz w:val="24"/>
                <w:szCs w:val="24"/>
                <w:lang w:eastAsia="ru-RU"/>
              </w:rPr>
            </w:pPr>
          </w:p>
        </w:tc>
        <w:tc>
          <w:tcPr>
            <w:tcW w:w="759" w:type="dxa"/>
            <w:tcBorders>
              <w:top w:val="nil"/>
              <w:left w:val="nil"/>
              <w:bottom w:val="nil"/>
              <w:right w:val="nil"/>
            </w:tcBorders>
            <w:shd w:val="solid" w:color="FFFFFF" w:fill="auto"/>
            <w:tcMar>
              <w:left w:w="10" w:type="dxa"/>
              <w:right w:w="10" w:type="dxa"/>
            </w:tcMar>
            <w:vAlign w:val="bottom"/>
          </w:tcPr>
          <w:p w14:paraId="33F07D3F" w14:textId="77777777" w:rsidR="00BB0CA8" w:rsidRDefault="00BB0CA8">
            <w:pPr>
              <w:spacing w:after="0" w:line="278" w:lineRule="auto"/>
              <w:ind w:right="55"/>
              <w:rPr>
                <w:rFonts w:eastAsia="Times New Roman" w:cs="Times New Roman"/>
                <w:kern w:val="1"/>
                <w:sz w:val="24"/>
                <w:szCs w:val="24"/>
                <w:lang w:eastAsia="ru-RU"/>
              </w:rPr>
            </w:pPr>
          </w:p>
        </w:tc>
        <w:tc>
          <w:tcPr>
            <w:tcW w:w="761" w:type="dxa"/>
            <w:tcBorders>
              <w:top w:val="nil"/>
              <w:left w:val="nil"/>
              <w:bottom w:val="nil"/>
              <w:right w:val="nil"/>
            </w:tcBorders>
            <w:shd w:val="solid" w:color="FFFFFF" w:fill="auto"/>
            <w:tcMar>
              <w:left w:w="10" w:type="dxa"/>
              <w:right w:w="10" w:type="dxa"/>
            </w:tcMar>
            <w:vAlign w:val="bottom"/>
          </w:tcPr>
          <w:p w14:paraId="2C01B719" w14:textId="77777777" w:rsidR="00BB0CA8" w:rsidRDefault="00BB0CA8">
            <w:pPr>
              <w:spacing w:after="0" w:line="278" w:lineRule="auto"/>
              <w:ind w:right="55"/>
              <w:rPr>
                <w:rFonts w:eastAsia="Times New Roman" w:cs="Times New Roman"/>
                <w:kern w:val="1"/>
                <w:sz w:val="24"/>
                <w:szCs w:val="24"/>
                <w:lang w:eastAsia="ru-RU"/>
              </w:rPr>
            </w:pPr>
          </w:p>
        </w:tc>
        <w:tc>
          <w:tcPr>
            <w:tcW w:w="3585" w:type="dxa"/>
            <w:gridSpan w:val="5"/>
            <w:tcBorders>
              <w:top w:val="nil"/>
              <w:left w:val="nil"/>
              <w:bottom w:val="nil"/>
              <w:right w:val="nil"/>
            </w:tcBorders>
            <w:shd w:val="solid" w:color="FFFFFF" w:fill="auto"/>
            <w:tcMar>
              <w:left w:w="10" w:type="dxa"/>
              <w:right w:w="10" w:type="dxa"/>
            </w:tcMar>
            <w:vAlign w:val="bottom"/>
          </w:tcPr>
          <w:p w14:paraId="58DA126C" w14:textId="77777777" w:rsidR="00BB0CA8" w:rsidRDefault="00BB0CA8">
            <w:pPr>
              <w:spacing w:after="0" w:line="278" w:lineRule="auto"/>
              <w:ind w:right="55"/>
              <w:rPr>
                <w:rFonts w:eastAsia="Times New Roman" w:cs="Times New Roman"/>
                <w:kern w:val="1"/>
                <w:sz w:val="24"/>
                <w:szCs w:val="24"/>
                <w:lang w:eastAsia="ru-RU"/>
              </w:rPr>
            </w:pPr>
          </w:p>
        </w:tc>
        <w:tc>
          <w:tcPr>
            <w:tcW w:w="1534" w:type="dxa"/>
            <w:tcBorders>
              <w:top w:val="nil"/>
              <w:left w:val="nil"/>
              <w:bottom w:val="nil"/>
              <w:right w:val="nil"/>
            </w:tcBorders>
            <w:shd w:val="solid" w:color="FFFFFF" w:fill="auto"/>
            <w:tcMar>
              <w:left w:w="10" w:type="dxa"/>
              <w:right w:w="10" w:type="dxa"/>
            </w:tcMar>
            <w:vAlign w:val="bottom"/>
          </w:tcPr>
          <w:p w14:paraId="410198FE" w14:textId="77777777" w:rsidR="00BB0CA8" w:rsidRDefault="00BB0CA8">
            <w:pPr>
              <w:spacing w:after="0" w:line="278" w:lineRule="auto"/>
              <w:ind w:right="55"/>
              <w:rPr>
                <w:rFonts w:eastAsia="Times New Roman" w:cs="Times New Roman"/>
                <w:kern w:val="1"/>
                <w:sz w:val="24"/>
                <w:szCs w:val="24"/>
                <w:lang w:eastAsia="ru-RU"/>
              </w:rPr>
            </w:pPr>
          </w:p>
        </w:tc>
        <w:tc>
          <w:tcPr>
            <w:tcW w:w="1688" w:type="dxa"/>
            <w:tcBorders>
              <w:top w:val="nil"/>
              <w:left w:val="nil"/>
              <w:bottom w:val="nil"/>
              <w:right w:val="nil"/>
            </w:tcBorders>
            <w:shd w:val="solid" w:color="FFFFFF" w:fill="auto"/>
            <w:tcMar>
              <w:left w:w="10" w:type="dxa"/>
              <w:right w:w="10" w:type="dxa"/>
            </w:tcMar>
            <w:vAlign w:val="bottom"/>
          </w:tcPr>
          <w:p w14:paraId="7557275B" w14:textId="77777777" w:rsidR="00BB0CA8" w:rsidRDefault="00BB0CA8">
            <w:pPr>
              <w:spacing w:after="0" w:line="278" w:lineRule="auto"/>
              <w:ind w:right="55"/>
              <w:rPr>
                <w:rFonts w:eastAsia="Times New Roman" w:cs="Times New Roman"/>
                <w:kern w:val="1"/>
                <w:sz w:val="24"/>
                <w:szCs w:val="24"/>
                <w:lang w:eastAsia="ru-RU"/>
              </w:rPr>
            </w:pPr>
          </w:p>
        </w:tc>
        <w:tc>
          <w:tcPr>
            <w:tcW w:w="2145" w:type="dxa"/>
            <w:tcBorders>
              <w:top w:val="nil"/>
              <w:left w:val="nil"/>
              <w:bottom w:val="nil"/>
              <w:right w:val="nil"/>
            </w:tcBorders>
            <w:shd w:val="solid" w:color="FFFFFF" w:fill="auto"/>
            <w:tcMar>
              <w:left w:w="10" w:type="dxa"/>
              <w:right w:w="10" w:type="dxa"/>
            </w:tcMar>
            <w:vAlign w:val="bottom"/>
          </w:tcPr>
          <w:p w14:paraId="2B8DBB28" w14:textId="77777777" w:rsidR="00BB0CA8" w:rsidRDefault="00BB0CA8">
            <w:pPr>
              <w:spacing w:after="0" w:line="278" w:lineRule="auto"/>
              <w:ind w:right="55"/>
              <w:rPr>
                <w:rFonts w:eastAsia="Times New Roman" w:cs="Times New Roman"/>
                <w:kern w:val="1"/>
                <w:sz w:val="24"/>
                <w:szCs w:val="24"/>
                <w:lang w:eastAsia="ru-RU"/>
              </w:rPr>
            </w:pPr>
          </w:p>
        </w:tc>
      </w:tr>
      <w:tr w:rsidR="00BB0CA8" w14:paraId="2E7C52FB" w14:textId="77777777">
        <w:trPr>
          <w:trHeight w:val="236"/>
        </w:trPr>
        <w:tc>
          <w:tcPr>
            <w:tcW w:w="363"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44C7C5D"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 п/п</w:t>
            </w:r>
          </w:p>
        </w:tc>
        <w:tc>
          <w:tcPr>
            <w:tcW w:w="1704"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54BB75A"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Наименование показателя</w:t>
            </w:r>
          </w:p>
        </w:tc>
        <w:tc>
          <w:tcPr>
            <w:tcW w:w="904"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4C5E10B"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Уровень показателя</w:t>
            </w:r>
          </w:p>
        </w:tc>
        <w:tc>
          <w:tcPr>
            <w:tcW w:w="1056"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6574BAC"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Признак возрастания/ убывания</w:t>
            </w:r>
          </w:p>
        </w:tc>
        <w:tc>
          <w:tcPr>
            <w:tcW w:w="880"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DFED5CF"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Единица измерения</w:t>
            </w:r>
          </w:p>
          <w:p w14:paraId="545D353F"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(по ОКЕИ)</w:t>
            </w:r>
          </w:p>
        </w:tc>
        <w:tc>
          <w:tcPr>
            <w:tcW w:w="152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6D0A3EE"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Базовое значение</w:t>
            </w:r>
          </w:p>
        </w:tc>
        <w:tc>
          <w:tcPr>
            <w:tcW w:w="3585" w:type="dxa"/>
            <w:gridSpan w:val="5"/>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D2DA678"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Значение показателя по годам</w:t>
            </w:r>
          </w:p>
        </w:tc>
        <w:tc>
          <w:tcPr>
            <w:tcW w:w="1534"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B582E99"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Документ</w:t>
            </w:r>
          </w:p>
        </w:tc>
        <w:tc>
          <w:tcPr>
            <w:tcW w:w="1688"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10077BA"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Ответственный за достижение показателя</w:t>
            </w:r>
          </w:p>
        </w:tc>
        <w:tc>
          <w:tcPr>
            <w:tcW w:w="2145"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9FDF3BC"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Связь с показателями национальных целей</w:t>
            </w:r>
          </w:p>
        </w:tc>
      </w:tr>
      <w:tr w:rsidR="00BB0CA8" w14:paraId="278883DC" w14:textId="77777777">
        <w:trPr>
          <w:trHeight w:val="709"/>
        </w:trPr>
        <w:tc>
          <w:tcPr>
            <w:tcW w:w="363"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2883F4C" w14:textId="77777777" w:rsidR="00BB0CA8" w:rsidRDefault="00BB0CA8"/>
        </w:tc>
        <w:tc>
          <w:tcPr>
            <w:tcW w:w="1704"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FF137D3" w14:textId="77777777" w:rsidR="00BB0CA8" w:rsidRDefault="00BB0CA8"/>
        </w:tc>
        <w:tc>
          <w:tcPr>
            <w:tcW w:w="904"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3F7852D" w14:textId="77777777" w:rsidR="00BB0CA8" w:rsidRDefault="00BB0CA8"/>
        </w:tc>
        <w:tc>
          <w:tcPr>
            <w:tcW w:w="1056"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9BCDC01" w14:textId="77777777" w:rsidR="00BB0CA8" w:rsidRDefault="00BB0CA8"/>
        </w:tc>
        <w:tc>
          <w:tcPr>
            <w:tcW w:w="880"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D50BEDE" w14:textId="77777777" w:rsidR="00BB0CA8" w:rsidRDefault="00BB0CA8"/>
        </w:tc>
        <w:tc>
          <w:tcPr>
            <w:tcW w:w="759"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DB746CF"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значение</w:t>
            </w:r>
          </w:p>
        </w:tc>
        <w:tc>
          <w:tcPr>
            <w:tcW w:w="76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B2425EE"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год</w:t>
            </w:r>
          </w:p>
        </w:tc>
        <w:tc>
          <w:tcPr>
            <w:tcW w:w="683"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4CFCDD0"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2026</w:t>
            </w:r>
          </w:p>
        </w:tc>
        <w:tc>
          <w:tcPr>
            <w:tcW w:w="68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31780CD"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2027</w:t>
            </w:r>
          </w:p>
        </w:tc>
        <w:tc>
          <w:tcPr>
            <w:tcW w:w="683"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7B502F3"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2028</w:t>
            </w:r>
          </w:p>
        </w:tc>
        <w:tc>
          <w:tcPr>
            <w:tcW w:w="81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63F133E"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2029</w:t>
            </w:r>
          </w:p>
        </w:tc>
        <w:tc>
          <w:tcPr>
            <w:tcW w:w="719"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CD2322C"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2030</w:t>
            </w:r>
          </w:p>
        </w:tc>
        <w:tc>
          <w:tcPr>
            <w:tcW w:w="1534"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6DBBD8A" w14:textId="77777777" w:rsidR="00BB0CA8" w:rsidRDefault="00BB0CA8"/>
        </w:tc>
        <w:tc>
          <w:tcPr>
            <w:tcW w:w="1688"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7034534" w14:textId="77777777" w:rsidR="00BB0CA8" w:rsidRDefault="00BB0CA8"/>
        </w:tc>
        <w:tc>
          <w:tcPr>
            <w:tcW w:w="2145"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382AF36" w14:textId="77777777" w:rsidR="00BB0CA8" w:rsidRDefault="00BB0CA8"/>
        </w:tc>
      </w:tr>
      <w:tr w:rsidR="00BB0CA8" w14:paraId="78E8A0BC" w14:textId="77777777">
        <w:trPr>
          <w:trHeight w:val="236"/>
        </w:trPr>
        <w:tc>
          <w:tcPr>
            <w:tcW w:w="363"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B374F36"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w:t>
            </w:r>
          </w:p>
        </w:tc>
        <w:tc>
          <w:tcPr>
            <w:tcW w:w="170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3E69E9C"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w:t>
            </w:r>
          </w:p>
        </w:tc>
        <w:tc>
          <w:tcPr>
            <w:tcW w:w="90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15FB843"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3</w:t>
            </w:r>
          </w:p>
        </w:tc>
        <w:tc>
          <w:tcPr>
            <w:tcW w:w="1056"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02CCA44"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4</w:t>
            </w:r>
          </w:p>
        </w:tc>
        <w:tc>
          <w:tcPr>
            <w:tcW w:w="880"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1586A12"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5</w:t>
            </w:r>
          </w:p>
        </w:tc>
        <w:tc>
          <w:tcPr>
            <w:tcW w:w="759"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7EA0670"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6</w:t>
            </w:r>
          </w:p>
        </w:tc>
        <w:tc>
          <w:tcPr>
            <w:tcW w:w="76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805BE9E"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7</w:t>
            </w:r>
          </w:p>
        </w:tc>
        <w:tc>
          <w:tcPr>
            <w:tcW w:w="683"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F6E9B9F"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8</w:t>
            </w:r>
          </w:p>
        </w:tc>
        <w:tc>
          <w:tcPr>
            <w:tcW w:w="68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1551601"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9</w:t>
            </w:r>
          </w:p>
        </w:tc>
        <w:tc>
          <w:tcPr>
            <w:tcW w:w="683"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839E5ED"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10</w:t>
            </w:r>
          </w:p>
        </w:tc>
        <w:tc>
          <w:tcPr>
            <w:tcW w:w="81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0368C78"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11</w:t>
            </w:r>
          </w:p>
        </w:tc>
        <w:tc>
          <w:tcPr>
            <w:tcW w:w="719"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7B78E97"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12</w:t>
            </w:r>
          </w:p>
        </w:tc>
        <w:tc>
          <w:tcPr>
            <w:tcW w:w="153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7E61D23"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15</w:t>
            </w:r>
          </w:p>
        </w:tc>
        <w:tc>
          <w:tcPr>
            <w:tcW w:w="168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1F878DF"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16</w:t>
            </w:r>
          </w:p>
        </w:tc>
        <w:tc>
          <w:tcPr>
            <w:tcW w:w="2145"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441BC7B"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17</w:t>
            </w:r>
          </w:p>
        </w:tc>
      </w:tr>
      <w:tr w:rsidR="00BB0CA8" w14:paraId="1EE78457" w14:textId="77777777">
        <w:trPr>
          <w:trHeight w:val="236"/>
        </w:trPr>
        <w:tc>
          <w:tcPr>
            <w:tcW w:w="15379" w:type="dxa"/>
            <w:gridSpan w:val="15"/>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F6B3546" w14:textId="77777777" w:rsidR="00BB0CA8" w:rsidRDefault="00F56750">
            <w:pPr>
              <w:spacing w:after="0" w:line="278" w:lineRule="auto"/>
              <w:ind w:right="55"/>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 xml:space="preserve">    Цель муниципальной программы «Повышение комфортности городской среды»</w:t>
            </w:r>
          </w:p>
        </w:tc>
      </w:tr>
      <w:tr w:rsidR="00BB0CA8" w14:paraId="4A4839C3" w14:textId="77777777">
        <w:trPr>
          <w:trHeight w:val="1893"/>
        </w:trPr>
        <w:tc>
          <w:tcPr>
            <w:tcW w:w="363" w:type="dxa"/>
            <w:tcBorders>
              <w:top w:val="single" w:sz="1" w:space="0" w:color="000000"/>
              <w:left w:val="single" w:sz="1" w:space="0" w:color="000000"/>
              <w:bottom w:val="single" w:sz="1" w:space="0" w:color="000000"/>
              <w:right w:val="single" w:sz="2" w:space="0" w:color="000000"/>
            </w:tcBorders>
            <w:shd w:val="solid" w:color="FFFFFF" w:fill="auto"/>
            <w:tcMar>
              <w:left w:w="10" w:type="dxa"/>
              <w:right w:w="10" w:type="dxa"/>
            </w:tcMar>
          </w:tcPr>
          <w:p w14:paraId="32CCC324" w14:textId="77777777" w:rsidR="00BB0CA8" w:rsidRDefault="00F56750">
            <w:pPr>
              <w:spacing w:after="0" w:line="278" w:lineRule="auto"/>
              <w:ind w:right="55"/>
              <w:jc w:val="center"/>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1.</w:t>
            </w:r>
          </w:p>
        </w:tc>
        <w:tc>
          <w:tcPr>
            <w:tcW w:w="1704"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74670521"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 xml:space="preserve">Количество </w:t>
            </w:r>
            <w:r>
              <w:rPr>
                <w:rFonts w:ascii="Times New Roman" w:eastAsia="Times New Roman" w:hAnsi="Times New Roman" w:cs="Times New Roman" w:hint="cs"/>
                <w:color w:val="000000"/>
                <w:kern w:val="1"/>
                <w:sz w:val="18"/>
                <w:szCs w:val="24"/>
                <w:lang w:eastAsia="ru-RU"/>
              </w:rPr>
              <w:t>благоустроенных</w:t>
            </w:r>
            <w:r>
              <w:rPr>
                <w:rFonts w:ascii="Times New Roman" w:eastAsia="Times New Roman" w:hAnsi="Times New Roman" w:cs="Times New Roman"/>
                <w:color w:val="000000"/>
                <w:kern w:val="1"/>
                <w:sz w:val="18"/>
                <w:szCs w:val="24"/>
                <w:lang w:eastAsia="ru-RU"/>
              </w:rPr>
              <w:t xml:space="preserve"> общественных территорий </w:t>
            </w:r>
            <w:r>
              <w:rPr>
                <w:rFonts w:ascii="Times New Roman" w:eastAsia="Times New Roman" w:hAnsi="Times New Roman" w:cs="Times New Roman" w:hint="cs"/>
                <w:color w:val="000000"/>
                <w:kern w:val="1"/>
                <w:sz w:val="18"/>
                <w:szCs w:val="24"/>
                <w:lang w:eastAsia="ru-RU"/>
              </w:rPr>
              <w:t>в</w:t>
            </w:r>
            <w:r>
              <w:rPr>
                <w:rFonts w:ascii="Times New Roman" w:eastAsia="Times New Roman" w:hAnsi="Times New Roman" w:cs="Times New Roman"/>
                <w:color w:val="000000"/>
                <w:kern w:val="1"/>
                <w:sz w:val="18"/>
                <w:szCs w:val="24"/>
                <w:lang w:eastAsia="ru-RU"/>
              </w:rPr>
              <w:t xml:space="preserve"> </w:t>
            </w:r>
            <w:r>
              <w:rPr>
                <w:rFonts w:ascii="Times New Roman" w:eastAsia="Times New Roman" w:hAnsi="Times New Roman" w:cs="Times New Roman" w:hint="cs"/>
                <w:color w:val="000000"/>
                <w:kern w:val="1"/>
                <w:sz w:val="18"/>
                <w:szCs w:val="24"/>
                <w:lang w:eastAsia="ru-RU"/>
              </w:rPr>
              <w:t>общем</w:t>
            </w:r>
            <w:r>
              <w:rPr>
                <w:rFonts w:ascii="Times New Roman" w:eastAsia="Times New Roman" w:hAnsi="Times New Roman" w:cs="Times New Roman"/>
                <w:color w:val="000000"/>
                <w:kern w:val="1"/>
                <w:sz w:val="18"/>
                <w:szCs w:val="24"/>
                <w:lang w:eastAsia="ru-RU"/>
              </w:rPr>
              <w:t xml:space="preserve"> количестве общественных территорий городского округа</w:t>
            </w:r>
          </w:p>
        </w:tc>
        <w:tc>
          <w:tcPr>
            <w:tcW w:w="904"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2F3CC703"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ГП, МП</w:t>
            </w:r>
          </w:p>
        </w:tc>
        <w:tc>
          <w:tcPr>
            <w:tcW w:w="1056"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49AB9A07"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Возрастание</w:t>
            </w:r>
          </w:p>
        </w:tc>
        <w:tc>
          <w:tcPr>
            <w:tcW w:w="880"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5740D383"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Процент</w:t>
            </w:r>
          </w:p>
        </w:tc>
        <w:tc>
          <w:tcPr>
            <w:tcW w:w="759"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6CFF21AD"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28,5</w:t>
            </w:r>
          </w:p>
        </w:tc>
        <w:tc>
          <w:tcPr>
            <w:tcW w:w="761"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12BBE8EE" w14:textId="77777777" w:rsidR="00BB0CA8" w:rsidRDefault="00F56750">
            <w:pPr>
              <w:spacing w:after="0" w:line="278" w:lineRule="auto"/>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2025</w:t>
            </w:r>
          </w:p>
        </w:tc>
        <w:tc>
          <w:tcPr>
            <w:tcW w:w="683"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4DE3A855"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50,0</w:t>
            </w:r>
          </w:p>
        </w:tc>
        <w:tc>
          <w:tcPr>
            <w:tcW w:w="682"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31BDB5B9"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71,4</w:t>
            </w:r>
          </w:p>
        </w:tc>
        <w:tc>
          <w:tcPr>
            <w:tcW w:w="683"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55F142D0"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78,5</w:t>
            </w:r>
          </w:p>
        </w:tc>
        <w:tc>
          <w:tcPr>
            <w:tcW w:w="818"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239CFFC7"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85,7</w:t>
            </w:r>
          </w:p>
        </w:tc>
        <w:tc>
          <w:tcPr>
            <w:tcW w:w="719"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590D4371"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92,8</w:t>
            </w:r>
          </w:p>
        </w:tc>
        <w:tc>
          <w:tcPr>
            <w:tcW w:w="1534"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6CE13132" w14:textId="77777777" w:rsidR="00BB0CA8" w:rsidRDefault="00F56750">
            <w:pPr>
              <w:spacing w:after="0" w:line="278" w:lineRule="auto"/>
              <w:ind w:right="55"/>
              <w:rPr>
                <w:rFonts w:ascii="Times New Roman" w:eastAsia="Times New Roman" w:hAnsi="Times New Roman" w:cs="Times New Roman"/>
                <w:kern w:val="1"/>
                <w:sz w:val="18"/>
                <w:szCs w:val="18"/>
                <w:lang w:eastAsia="ru-RU"/>
              </w:rPr>
            </w:pPr>
            <w:r>
              <w:rPr>
                <w:rFonts w:ascii="Times New Roman" w:eastAsia="Times New Roman" w:hAnsi="Times New Roman" w:cs="Times New Roman"/>
                <w:kern w:val="1"/>
                <w:sz w:val="18"/>
                <w:szCs w:val="18"/>
                <w:lang w:eastAsia="ru-RU"/>
              </w:rPr>
              <w:t>Соглашение с Министерством ЖК и ДК Кузбасса</w:t>
            </w:r>
          </w:p>
        </w:tc>
        <w:tc>
          <w:tcPr>
            <w:tcW w:w="1688"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162941A1" w14:textId="77777777" w:rsidR="00BB0CA8" w:rsidRDefault="00F56750">
            <w:pPr>
              <w:spacing w:after="0" w:line="278" w:lineRule="auto"/>
              <w:ind w:right="55"/>
              <w:rPr>
                <w:rFonts w:ascii="Times New Roman" w:eastAsia="Times New Roman" w:hAnsi="Times New Roman" w:cs="Times New Roman"/>
                <w:color w:val="000000"/>
                <w:kern w:val="1"/>
                <w:sz w:val="18"/>
                <w:szCs w:val="18"/>
                <w:lang w:eastAsia="ru-RU"/>
              </w:rPr>
            </w:pPr>
            <w:r>
              <w:rPr>
                <w:rFonts w:ascii="Times New Roman" w:hAnsi="Times New Roman"/>
                <w:bCs/>
                <w:color w:val="000000"/>
                <w:sz w:val="18"/>
                <w:szCs w:val="18"/>
              </w:rPr>
              <w:t>Управление жилищно-коммунального хозяйства администрации Анжеро-Судженского городского округа</w:t>
            </w:r>
          </w:p>
        </w:tc>
        <w:tc>
          <w:tcPr>
            <w:tcW w:w="2145" w:type="dxa"/>
            <w:tcBorders>
              <w:top w:val="single" w:sz="2" w:space="0" w:color="000000"/>
              <w:left w:val="single" w:sz="2" w:space="0" w:color="000000"/>
              <w:bottom w:val="single" w:sz="4" w:space="0" w:color="000000"/>
              <w:right w:val="single" w:sz="2" w:space="0" w:color="000000"/>
            </w:tcBorders>
            <w:tcMar>
              <w:left w:w="10" w:type="dxa"/>
              <w:right w:w="10" w:type="dxa"/>
            </w:tcMar>
            <w:vAlign w:val="center"/>
          </w:tcPr>
          <w:p w14:paraId="47C777B5" w14:textId="77777777" w:rsidR="00BB0CA8" w:rsidRDefault="00F56750">
            <w:pPr>
              <w:spacing w:after="0" w:line="278" w:lineRule="auto"/>
              <w:ind w:right="55"/>
              <w:rPr>
                <w:rFonts w:ascii="Times New Roman" w:eastAsia="Times New Roman" w:hAnsi="Times New Roman" w:cs="Times New Roman"/>
                <w:kern w:val="1"/>
                <w:sz w:val="18"/>
                <w:szCs w:val="24"/>
                <w:highlight w:val="cyan"/>
                <w:lang w:eastAsia="ru-RU"/>
              </w:rPr>
            </w:pPr>
            <w:r>
              <w:rPr>
                <w:rFonts w:ascii="Times New Roman" w:eastAsia="Times New Roman" w:hAnsi="Times New Roman" w:cs="Times New Roman"/>
                <w:kern w:val="1"/>
                <w:sz w:val="18"/>
                <w:szCs w:val="24"/>
                <w:lang w:eastAsia="ru-RU"/>
              </w:rPr>
              <w:t xml:space="preserve">Улучшение качества городской среды в полтора раза. </w:t>
            </w:r>
          </w:p>
        </w:tc>
      </w:tr>
    </w:tbl>
    <w:tbl>
      <w:tblPr>
        <w:tblW w:w="15309" w:type="dxa"/>
        <w:tblInd w:w="10" w:type="dxa"/>
        <w:tblLook w:val="04A0" w:firstRow="1" w:lastRow="0" w:firstColumn="1" w:lastColumn="0" w:noHBand="0" w:noVBand="1"/>
      </w:tblPr>
      <w:tblGrid>
        <w:gridCol w:w="455"/>
        <w:gridCol w:w="2774"/>
        <w:gridCol w:w="1756"/>
        <w:gridCol w:w="1752"/>
        <w:gridCol w:w="731"/>
        <w:gridCol w:w="732"/>
        <w:gridCol w:w="737"/>
        <w:gridCol w:w="731"/>
        <w:gridCol w:w="728"/>
        <w:gridCol w:w="742"/>
        <w:gridCol w:w="741"/>
        <w:gridCol w:w="725"/>
        <w:gridCol w:w="730"/>
        <w:gridCol w:w="728"/>
        <w:gridCol w:w="670"/>
        <w:gridCol w:w="577"/>
      </w:tblGrid>
      <w:tr w:rsidR="00BB0CA8" w14:paraId="3ACA7341" w14:textId="77777777">
        <w:tc>
          <w:tcPr>
            <w:tcW w:w="15309" w:type="dxa"/>
            <w:gridSpan w:val="16"/>
            <w:tcBorders>
              <w:top w:val="nil"/>
              <w:left w:val="nil"/>
              <w:bottom w:val="nil"/>
              <w:right w:val="nil"/>
            </w:tcBorders>
            <w:shd w:val="solid" w:color="FFFFFF" w:fill="auto"/>
            <w:tcMar>
              <w:left w:w="10" w:type="dxa"/>
              <w:right w:w="10" w:type="dxa"/>
            </w:tcMar>
          </w:tcPr>
          <w:p w14:paraId="4FDCD3F7" w14:textId="77777777" w:rsidR="00BB0CA8" w:rsidRDefault="00BB0CA8">
            <w:pPr>
              <w:spacing w:after="0" w:line="278" w:lineRule="auto"/>
              <w:ind w:left="10" w:right="55"/>
              <w:jc w:val="center"/>
              <w:rPr>
                <w:rFonts w:ascii="Times New Roman" w:eastAsia="Times New Roman" w:hAnsi="Times New Roman" w:cs="Times New Roman"/>
                <w:b/>
                <w:color w:val="000000"/>
                <w:kern w:val="1"/>
                <w:sz w:val="28"/>
                <w:szCs w:val="28"/>
                <w:lang w:eastAsia="ru-RU"/>
              </w:rPr>
            </w:pPr>
          </w:p>
          <w:p w14:paraId="65BC9AAC" w14:textId="77777777" w:rsidR="00BB0CA8" w:rsidRDefault="00BB0CA8">
            <w:pPr>
              <w:spacing w:after="0" w:line="278" w:lineRule="auto"/>
              <w:ind w:right="55"/>
              <w:jc w:val="center"/>
              <w:rPr>
                <w:rFonts w:ascii="Times New Roman" w:eastAsia="Times New Roman" w:hAnsi="Times New Roman" w:cs="Times New Roman"/>
                <w:bCs/>
                <w:color w:val="000000"/>
                <w:kern w:val="1"/>
                <w:sz w:val="28"/>
                <w:szCs w:val="28"/>
                <w:lang w:eastAsia="ru-RU"/>
              </w:rPr>
            </w:pPr>
          </w:p>
          <w:p w14:paraId="0F86A090" w14:textId="77777777" w:rsidR="00BB0CA8" w:rsidRDefault="00F56750">
            <w:pPr>
              <w:spacing w:after="0" w:line="278" w:lineRule="auto"/>
              <w:ind w:right="55"/>
              <w:jc w:val="center"/>
              <w:rPr>
                <w:rFonts w:eastAsia="Times New Roman" w:cs="Times New Roman"/>
                <w:kern w:val="1"/>
                <w:sz w:val="28"/>
                <w:szCs w:val="28"/>
                <w:lang w:eastAsia="ru-RU"/>
              </w:rPr>
            </w:pPr>
            <w:r>
              <w:rPr>
                <w:rFonts w:ascii="Times New Roman" w:eastAsia="Times New Roman" w:hAnsi="Times New Roman" w:cs="Times New Roman"/>
                <w:bCs/>
                <w:color w:val="000000"/>
                <w:kern w:val="1"/>
                <w:sz w:val="28"/>
                <w:szCs w:val="28"/>
                <w:lang w:eastAsia="ru-RU"/>
              </w:rPr>
              <w:t>3. Помесячный план достижения показателей муниципальной программы в 2026 году</w:t>
            </w:r>
          </w:p>
        </w:tc>
      </w:tr>
      <w:tr w:rsidR="00BB0CA8" w14:paraId="120FDF49" w14:textId="77777777">
        <w:tc>
          <w:tcPr>
            <w:tcW w:w="455" w:type="dxa"/>
            <w:tcBorders>
              <w:top w:val="nil"/>
              <w:left w:val="nil"/>
              <w:bottom w:val="nil"/>
              <w:right w:val="nil"/>
            </w:tcBorders>
            <w:shd w:val="solid" w:color="FFFFFF" w:fill="auto"/>
            <w:tcMar>
              <w:left w:w="10" w:type="dxa"/>
              <w:right w:w="10" w:type="dxa"/>
            </w:tcMar>
          </w:tcPr>
          <w:p w14:paraId="03B44E46" w14:textId="77777777" w:rsidR="00BB0CA8" w:rsidRDefault="00BB0CA8">
            <w:pPr>
              <w:spacing w:after="0" w:line="278" w:lineRule="auto"/>
              <w:ind w:right="55"/>
              <w:jc w:val="center"/>
              <w:rPr>
                <w:rFonts w:eastAsia="Times New Roman" w:cs="Times New Roman"/>
                <w:kern w:val="1"/>
                <w:sz w:val="24"/>
                <w:szCs w:val="24"/>
                <w:lang w:eastAsia="ru-RU"/>
              </w:rPr>
            </w:pPr>
          </w:p>
        </w:tc>
        <w:tc>
          <w:tcPr>
            <w:tcW w:w="2774" w:type="dxa"/>
            <w:tcBorders>
              <w:top w:val="nil"/>
              <w:left w:val="nil"/>
              <w:bottom w:val="nil"/>
              <w:right w:val="nil"/>
            </w:tcBorders>
            <w:shd w:val="solid" w:color="FFFFFF" w:fill="auto"/>
            <w:tcMar>
              <w:left w:w="10" w:type="dxa"/>
              <w:right w:w="10" w:type="dxa"/>
            </w:tcMar>
          </w:tcPr>
          <w:p w14:paraId="372B75BF" w14:textId="77777777" w:rsidR="00BB0CA8" w:rsidRDefault="00BB0CA8">
            <w:pPr>
              <w:spacing w:after="0" w:line="278" w:lineRule="auto"/>
              <w:ind w:right="55"/>
              <w:jc w:val="center"/>
              <w:rPr>
                <w:rFonts w:eastAsia="Times New Roman" w:cs="Times New Roman"/>
                <w:kern w:val="1"/>
                <w:sz w:val="24"/>
                <w:szCs w:val="24"/>
                <w:lang w:eastAsia="ru-RU"/>
              </w:rPr>
            </w:pPr>
          </w:p>
        </w:tc>
        <w:tc>
          <w:tcPr>
            <w:tcW w:w="1756" w:type="dxa"/>
            <w:tcBorders>
              <w:top w:val="nil"/>
              <w:left w:val="nil"/>
              <w:bottom w:val="nil"/>
              <w:right w:val="nil"/>
            </w:tcBorders>
            <w:shd w:val="solid" w:color="FFFFFF" w:fill="auto"/>
            <w:tcMar>
              <w:left w:w="10" w:type="dxa"/>
              <w:right w:w="10" w:type="dxa"/>
            </w:tcMar>
          </w:tcPr>
          <w:p w14:paraId="19510192" w14:textId="77777777" w:rsidR="00BB0CA8" w:rsidRDefault="00BB0CA8">
            <w:pPr>
              <w:spacing w:after="0" w:line="278" w:lineRule="auto"/>
              <w:ind w:right="55"/>
              <w:jc w:val="center"/>
              <w:rPr>
                <w:rFonts w:eastAsia="Times New Roman" w:cs="Times New Roman"/>
                <w:kern w:val="1"/>
                <w:sz w:val="24"/>
                <w:szCs w:val="24"/>
                <w:lang w:eastAsia="ru-RU"/>
              </w:rPr>
            </w:pPr>
          </w:p>
        </w:tc>
        <w:tc>
          <w:tcPr>
            <w:tcW w:w="1752" w:type="dxa"/>
            <w:tcBorders>
              <w:top w:val="nil"/>
              <w:left w:val="nil"/>
              <w:bottom w:val="nil"/>
              <w:right w:val="nil"/>
            </w:tcBorders>
            <w:shd w:val="solid" w:color="FFFFFF" w:fill="auto"/>
            <w:tcMar>
              <w:left w:w="10" w:type="dxa"/>
              <w:right w:w="10" w:type="dxa"/>
            </w:tcMar>
            <w:vAlign w:val="bottom"/>
          </w:tcPr>
          <w:p w14:paraId="53B60811" w14:textId="77777777" w:rsidR="00BB0CA8" w:rsidRDefault="00BB0CA8">
            <w:pPr>
              <w:spacing w:after="0" w:line="278" w:lineRule="auto"/>
              <w:ind w:right="55"/>
              <w:rPr>
                <w:rFonts w:eastAsia="Times New Roman" w:cs="Times New Roman"/>
                <w:kern w:val="1"/>
                <w:sz w:val="24"/>
                <w:szCs w:val="24"/>
                <w:lang w:eastAsia="ru-RU"/>
              </w:rPr>
            </w:pPr>
          </w:p>
        </w:tc>
        <w:tc>
          <w:tcPr>
            <w:tcW w:w="731" w:type="dxa"/>
            <w:tcBorders>
              <w:top w:val="nil"/>
              <w:left w:val="nil"/>
              <w:bottom w:val="nil"/>
              <w:right w:val="nil"/>
            </w:tcBorders>
            <w:shd w:val="solid" w:color="FFFFFF" w:fill="auto"/>
            <w:tcMar>
              <w:left w:w="10" w:type="dxa"/>
              <w:right w:w="10" w:type="dxa"/>
            </w:tcMar>
            <w:vAlign w:val="bottom"/>
          </w:tcPr>
          <w:p w14:paraId="09605FB4" w14:textId="77777777" w:rsidR="00BB0CA8" w:rsidRDefault="00BB0CA8">
            <w:pPr>
              <w:spacing w:after="0" w:line="278" w:lineRule="auto"/>
              <w:ind w:right="55"/>
              <w:rPr>
                <w:rFonts w:eastAsia="Times New Roman" w:cs="Times New Roman"/>
                <w:kern w:val="1"/>
                <w:sz w:val="24"/>
                <w:szCs w:val="24"/>
                <w:lang w:eastAsia="ru-RU"/>
              </w:rPr>
            </w:pPr>
          </w:p>
        </w:tc>
        <w:tc>
          <w:tcPr>
            <w:tcW w:w="732" w:type="dxa"/>
            <w:tcBorders>
              <w:top w:val="nil"/>
              <w:left w:val="nil"/>
              <w:bottom w:val="nil"/>
              <w:right w:val="nil"/>
            </w:tcBorders>
            <w:shd w:val="solid" w:color="FFFFFF" w:fill="auto"/>
            <w:tcMar>
              <w:left w:w="10" w:type="dxa"/>
              <w:right w:w="10" w:type="dxa"/>
            </w:tcMar>
            <w:vAlign w:val="bottom"/>
          </w:tcPr>
          <w:p w14:paraId="5144229A" w14:textId="77777777" w:rsidR="00BB0CA8" w:rsidRDefault="00BB0CA8">
            <w:pPr>
              <w:spacing w:after="0" w:line="278" w:lineRule="auto"/>
              <w:ind w:right="55"/>
              <w:rPr>
                <w:rFonts w:eastAsia="Times New Roman" w:cs="Times New Roman"/>
                <w:kern w:val="1"/>
                <w:sz w:val="24"/>
                <w:szCs w:val="24"/>
                <w:lang w:eastAsia="ru-RU"/>
              </w:rPr>
            </w:pPr>
          </w:p>
        </w:tc>
        <w:tc>
          <w:tcPr>
            <w:tcW w:w="737" w:type="dxa"/>
            <w:tcBorders>
              <w:top w:val="nil"/>
              <w:left w:val="nil"/>
              <w:bottom w:val="nil"/>
              <w:right w:val="nil"/>
            </w:tcBorders>
            <w:shd w:val="solid" w:color="FFFFFF" w:fill="auto"/>
            <w:tcMar>
              <w:left w:w="10" w:type="dxa"/>
              <w:right w:w="10" w:type="dxa"/>
            </w:tcMar>
            <w:vAlign w:val="bottom"/>
          </w:tcPr>
          <w:p w14:paraId="3DF06036" w14:textId="77777777" w:rsidR="00BB0CA8" w:rsidRDefault="00BB0CA8">
            <w:pPr>
              <w:spacing w:after="0" w:line="278" w:lineRule="auto"/>
              <w:ind w:right="55"/>
              <w:rPr>
                <w:rFonts w:eastAsia="Times New Roman" w:cs="Times New Roman"/>
                <w:kern w:val="1"/>
                <w:sz w:val="24"/>
                <w:szCs w:val="24"/>
                <w:lang w:eastAsia="ru-RU"/>
              </w:rPr>
            </w:pPr>
          </w:p>
        </w:tc>
        <w:tc>
          <w:tcPr>
            <w:tcW w:w="731" w:type="dxa"/>
            <w:tcBorders>
              <w:top w:val="nil"/>
              <w:left w:val="nil"/>
              <w:bottom w:val="nil"/>
              <w:right w:val="nil"/>
            </w:tcBorders>
            <w:shd w:val="solid" w:color="FFFFFF" w:fill="auto"/>
            <w:tcMar>
              <w:left w:w="10" w:type="dxa"/>
              <w:right w:w="10" w:type="dxa"/>
            </w:tcMar>
            <w:vAlign w:val="bottom"/>
          </w:tcPr>
          <w:p w14:paraId="49A7D188" w14:textId="77777777" w:rsidR="00BB0CA8" w:rsidRDefault="00BB0CA8">
            <w:pPr>
              <w:spacing w:after="0" w:line="278" w:lineRule="auto"/>
              <w:ind w:right="55"/>
              <w:rPr>
                <w:rFonts w:eastAsia="Times New Roman" w:cs="Times New Roman"/>
                <w:kern w:val="1"/>
                <w:sz w:val="24"/>
                <w:szCs w:val="24"/>
                <w:lang w:eastAsia="ru-RU"/>
              </w:rPr>
            </w:pPr>
          </w:p>
        </w:tc>
        <w:tc>
          <w:tcPr>
            <w:tcW w:w="728" w:type="dxa"/>
            <w:tcBorders>
              <w:top w:val="nil"/>
              <w:left w:val="nil"/>
              <w:bottom w:val="nil"/>
              <w:right w:val="nil"/>
            </w:tcBorders>
            <w:shd w:val="solid" w:color="FFFFFF" w:fill="auto"/>
            <w:tcMar>
              <w:left w:w="10" w:type="dxa"/>
              <w:right w:w="10" w:type="dxa"/>
            </w:tcMar>
            <w:vAlign w:val="bottom"/>
          </w:tcPr>
          <w:p w14:paraId="461E270C" w14:textId="77777777" w:rsidR="00BB0CA8" w:rsidRDefault="00BB0CA8">
            <w:pPr>
              <w:spacing w:after="0" w:line="278" w:lineRule="auto"/>
              <w:ind w:right="55"/>
              <w:rPr>
                <w:rFonts w:eastAsia="Times New Roman" w:cs="Times New Roman"/>
                <w:kern w:val="1"/>
                <w:sz w:val="24"/>
                <w:szCs w:val="24"/>
                <w:lang w:eastAsia="ru-RU"/>
              </w:rPr>
            </w:pPr>
          </w:p>
        </w:tc>
        <w:tc>
          <w:tcPr>
            <w:tcW w:w="742" w:type="dxa"/>
            <w:tcBorders>
              <w:top w:val="nil"/>
              <w:left w:val="nil"/>
              <w:bottom w:val="nil"/>
              <w:right w:val="nil"/>
            </w:tcBorders>
            <w:shd w:val="solid" w:color="FFFFFF" w:fill="auto"/>
            <w:tcMar>
              <w:left w:w="10" w:type="dxa"/>
              <w:right w:w="10" w:type="dxa"/>
            </w:tcMar>
            <w:vAlign w:val="bottom"/>
          </w:tcPr>
          <w:p w14:paraId="0DCCCCA2" w14:textId="77777777" w:rsidR="00BB0CA8" w:rsidRDefault="00BB0CA8">
            <w:pPr>
              <w:spacing w:after="0" w:line="278" w:lineRule="auto"/>
              <w:ind w:right="55"/>
              <w:rPr>
                <w:rFonts w:eastAsia="Times New Roman" w:cs="Times New Roman"/>
                <w:kern w:val="1"/>
                <w:sz w:val="24"/>
                <w:szCs w:val="24"/>
                <w:lang w:eastAsia="ru-RU"/>
              </w:rPr>
            </w:pPr>
          </w:p>
        </w:tc>
        <w:tc>
          <w:tcPr>
            <w:tcW w:w="741" w:type="dxa"/>
            <w:tcBorders>
              <w:top w:val="nil"/>
              <w:left w:val="nil"/>
              <w:bottom w:val="nil"/>
              <w:right w:val="nil"/>
            </w:tcBorders>
            <w:shd w:val="solid" w:color="FFFFFF" w:fill="auto"/>
            <w:tcMar>
              <w:left w:w="10" w:type="dxa"/>
              <w:right w:w="10" w:type="dxa"/>
            </w:tcMar>
            <w:vAlign w:val="bottom"/>
          </w:tcPr>
          <w:p w14:paraId="04D30B18" w14:textId="77777777" w:rsidR="00BB0CA8" w:rsidRDefault="00BB0CA8">
            <w:pPr>
              <w:spacing w:after="0" w:line="278" w:lineRule="auto"/>
              <w:ind w:right="55"/>
              <w:rPr>
                <w:rFonts w:eastAsia="Times New Roman" w:cs="Times New Roman"/>
                <w:kern w:val="1"/>
                <w:sz w:val="24"/>
                <w:szCs w:val="24"/>
                <w:lang w:eastAsia="ru-RU"/>
              </w:rPr>
            </w:pPr>
          </w:p>
        </w:tc>
        <w:tc>
          <w:tcPr>
            <w:tcW w:w="725" w:type="dxa"/>
            <w:tcBorders>
              <w:top w:val="nil"/>
              <w:left w:val="nil"/>
              <w:bottom w:val="nil"/>
              <w:right w:val="nil"/>
            </w:tcBorders>
            <w:shd w:val="solid" w:color="FFFFFF" w:fill="auto"/>
            <w:tcMar>
              <w:left w:w="10" w:type="dxa"/>
              <w:right w:w="10" w:type="dxa"/>
            </w:tcMar>
            <w:vAlign w:val="bottom"/>
          </w:tcPr>
          <w:p w14:paraId="2F5D3996" w14:textId="77777777" w:rsidR="00BB0CA8" w:rsidRDefault="00BB0CA8">
            <w:pPr>
              <w:spacing w:after="0" w:line="278" w:lineRule="auto"/>
              <w:ind w:right="55"/>
              <w:rPr>
                <w:rFonts w:eastAsia="Times New Roman" w:cs="Times New Roman"/>
                <w:kern w:val="1"/>
                <w:sz w:val="24"/>
                <w:szCs w:val="24"/>
                <w:lang w:eastAsia="ru-RU"/>
              </w:rPr>
            </w:pPr>
          </w:p>
        </w:tc>
        <w:tc>
          <w:tcPr>
            <w:tcW w:w="730" w:type="dxa"/>
            <w:tcBorders>
              <w:top w:val="nil"/>
              <w:left w:val="nil"/>
              <w:bottom w:val="nil"/>
              <w:right w:val="nil"/>
            </w:tcBorders>
            <w:shd w:val="solid" w:color="FFFFFF" w:fill="auto"/>
            <w:tcMar>
              <w:left w:w="10" w:type="dxa"/>
              <w:right w:w="10" w:type="dxa"/>
            </w:tcMar>
            <w:vAlign w:val="bottom"/>
          </w:tcPr>
          <w:p w14:paraId="26770D3B" w14:textId="77777777" w:rsidR="00BB0CA8" w:rsidRDefault="00BB0CA8">
            <w:pPr>
              <w:spacing w:after="0" w:line="278" w:lineRule="auto"/>
              <w:ind w:right="55"/>
              <w:rPr>
                <w:rFonts w:eastAsia="Times New Roman" w:cs="Times New Roman"/>
                <w:kern w:val="1"/>
                <w:sz w:val="24"/>
                <w:szCs w:val="24"/>
                <w:lang w:eastAsia="ru-RU"/>
              </w:rPr>
            </w:pPr>
          </w:p>
        </w:tc>
        <w:tc>
          <w:tcPr>
            <w:tcW w:w="728" w:type="dxa"/>
            <w:tcBorders>
              <w:top w:val="nil"/>
              <w:left w:val="nil"/>
              <w:bottom w:val="nil"/>
              <w:right w:val="nil"/>
            </w:tcBorders>
            <w:shd w:val="solid" w:color="FFFFFF" w:fill="auto"/>
            <w:tcMar>
              <w:left w:w="10" w:type="dxa"/>
              <w:right w:w="10" w:type="dxa"/>
            </w:tcMar>
            <w:vAlign w:val="bottom"/>
          </w:tcPr>
          <w:p w14:paraId="40434CD3" w14:textId="77777777" w:rsidR="00BB0CA8" w:rsidRDefault="00BB0CA8">
            <w:pPr>
              <w:spacing w:after="0" w:line="278" w:lineRule="auto"/>
              <w:ind w:right="55"/>
              <w:rPr>
                <w:rFonts w:eastAsia="Times New Roman" w:cs="Times New Roman"/>
                <w:kern w:val="1"/>
                <w:sz w:val="24"/>
                <w:szCs w:val="24"/>
                <w:lang w:eastAsia="ru-RU"/>
              </w:rPr>
            </w:pPr>
          </w:p>
        </w:tc>
        <w:tc>
          <w:tcPr>
            <w:tcW w:w="670" w:type="dxa"/>
            <w:tcBorders>
              <w:top w:val="nil"/>
              <w:left w:val="nil"/>
              <w:bottom w:val="nil"/>
              <w:right w:val="nil"/>
            </w:tcBorders>
            <w:shd w:val="solid" w:color="FFFFFF" w:fill="auto"/>
            <w:tcMar>
              <w:left w:w="10" w:type="dxa"/>
              <w:right w:w="10" w:type="dxa"/>
            </w:tcMar>
            <w:vAlign w:val="bottom"/>
          </w:tcPr>
          <w:p w14:paraId="70E723ED" w14:textId="77777777" w:rsidR="00BB0CA8" w:rsidRDefault="00BB0CA8">
            <w:pPr>
              <w:spacing w:after="0" w:line="278" w:lineRule="auto"/>
              <w:ind w:right="55"/>
              <w:rPr>
                <w:rFonts w:eastAsia="Times New Roman" w:cs="Times New Roman"/>
                <w:kern w:val="1"/>
                <w:sz w:val="24"/>
                <w:szCs w:val="24"/>
                <w:lang w:eastAsia="ru-RU"/>
              </w:rPr>
            </w:pPr>
          </w:p>
        </w:tc>
        <w:tc>
          <w:tcPr>
            <w:tcW w:w="577" w:type="dxa"/>
            <w:tcBorders>
              <w:top w:val="nil"/>
              <w:left w:val="nil"/>
              <w:bottom w:val="nil"/>
              <w:right w:val="nil"/>
            </w:tcBorders>
            <w:shd w:val="solid" w:color="FFFFFF" w:fill="auto"/>
            <w:tcMar>
              <w:left w:w="10" w:type="dxa"/>
              <w:right w:w="10" w:type="dxa"/>
            </w:tcMar>
            <w:vAlign w:val="bottom"/>
          </w:tcPr>
          <w:p w14:paraId="6E5A1CCD" w14:textId="77777777" w:rsidR="00BB0CA8" w:rsidRDefault="00BB0CA8">
            <w:pPr>
              <w:spacing w:after="0" w:line="278" w:lineRule="auto"/>
              <w:ind w:right="55"/>
              <w:rPr>
                <w:rFonts w:eastAsia="Times New Roman" w:cs="Times New Roman"/>
                <w:kern w:val="1"/>
                <w:sz w:val="24"/>
                <w:szCs w:val="24"/>
                <w:lang w:eastAsia="ru-RU"/>
              </w:rPr>
            </w:pPr>
          </w:p>
        </w:tc>
      </w:tr>
      <w:tr w:rsidR="00BB0CA8" w14:paraId="170F98B5" w14:textId="77777777">
        <w:tc>
          <w:tcPr>
            <w:tcW w:w="455"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5F59BE9"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 п/п</w:t>
            </w:r>
          </w:p>
        </w:tc>
        <w:tc>
          <w:tcPr>
            <w:tcW w:w="2774"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A6AE973"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Цели/показатели государственной программы</w:t>
            </w:r>
          </w:p>
        </w:tc>
        <w:tc>
          <w:tcPr>
            <w:tcW w:w="1756"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28AB646"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Уровень показателя</w:t>
            </w:r>
          </w:p>
        </w:tc>
        <w:tc>
          <w:tcPr>
            <w:tcW w:w="1752"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E7F5893"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Единица измерения</w:t>
            </w:r>
          </w:p>
          <w:p w14:paraId="4675BB45"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(по ОКЕИ)</w:t>
            </w:r>
          </w:p>
        </w:tc>
        <w:tc>
          <w:tcPr>
            <w:tcW w:w="7995" w:type="dxa"/>
            <w:gridSpan w:val="11"/>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D9E24ED"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Плановые значения по месяцам</w:t>
            </w:r>
          </w:p>
        </w:tc>
        <w:tc>
          <w:tcPr>
            <w:tcW w:w="577" w:type="dxa"/>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6FB704A"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На конец 2026 года</w:t>
            </w:r>
          </w:p>
        </w:tc>
      </w:tr>
      <w:tr w:rsidR="00BB0CA8" w14:paraId="64D952E4" w14:textId="77777777">
        <w:tc>
          <w:tcPr>
            <w:tcW w:w="455"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C6218B7" w14:textId="77777777" w:rsidR="00BB0CA8" w:rsidRDefault="00BB0CA8"/>
        </w:tc>
        <w:tc>
          <w:tcPr>
            <w:tcW w:w="2774"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A5B10D3" w14:textId="77777777" w:rsidR="00BB0CA8" w:rsidRDefault="00BB0CA8"/>
        </w:tc>
        <w:tc>
          <w:tcPr>
            <w:tcW w:w="1756"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2A16184" w14:textId="77777777" w:rsidR="00BB0CA8" w:rsidRDefault="00BB0CA8"/>
        </w:tc>
        <w:tc>
          <w:tcPr>
            <w:tcW w:w="1752"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426F040" w14:textId="77777777" w:rsidR="00BB0CA8" w:rsidRDefault="00BB0CA8"/>
        </w:tc>
        <w:tc>
          <w:tcPr>
            <w:tcW w:w="73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4DBA549"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янв.</w:t>
            </w:r>
          </w:p>
        </w:tc>
        <w:tc>
          <w:tcPr>
            <w:tcW w:w="73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960B9CA"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фев.</w:t>
            </w:r>
          </w:p>
        </w:tc>
        <w:tc>
          <w:tcPr>
            <w:tcW w:w="737"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EC42CD0"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март</w:t>
            </w:r>
          </w:p>
        </w:tc>
        <w:tc>
          <w:tcPr>
            <w:tcW w:w="73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6F7E468"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апр.</w:t>
            </w:r>
          </w:p>
        </w:tc>
        <w:tc>
          <w:tcPr>
            <w:tcW w:w="72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F023023"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май</w:t>
            </w:r>
          </w:p>
        </w:tc>
        <w:tc>
          <w:tcPr>
            <w:tcW w:w="74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1FD9E0E"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июнь</w:t>
            </w:r>
          </w:p>
        </w:tc>
        <w:tc>
          <w:tcPr>
            <w:tcW w:w="74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9A57C25"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июль</w:t>
            </w:r>
          </w:p>
        </w:tc>
        <w:tc>
          <w:tcPr>
            <w:tcW w:w="725"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C985110"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авг.</w:t>
            </w:r>
          </w:p>
        </w:tc>
        <w:tc>
          <w:tcPr>
            <w:tcW w:w="730"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A6AA071"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сен.</w:t>
            </w:r>
          </w:p>
        </w:tc>
        <w:tc>
          <w:tcPr>
            <w:tcW w:w="72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799C96C"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окт.</w:t>
            </w:r>
          </w:p>
        </w:tc>
        <w:tc>
          <w:tcPr>
            <w:tcW w:w="670"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1D0FAD2"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ноя.</w:t>
            </w:r>
          </w:p>
        </w:tc>
        <w:tc>
          <w:tcPr>
            <w:tcW w:w="577" w:type="dxa"/>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93301CF" w14:textId="77777777" w:rsidR="00BB0CA8" w:rsidRDefault="00BB0CA8"/>
        </w:tc>
      </w:tr>
      <w:tr w:rsidR="00BB0CA8" w14:paraId="792A52CB" w14:textId="77777777">
        <w:tc>
          <w:tcPr>
            <w:tcW w:w="455"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04DD5DD"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w:t>
            </w:r>
          </w:p>
        </w:tc>
        <w:tc>
          <w:tcPr>
            <w:tcW w:w="277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5123B61"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2</w:t>
            </w:r>
          </w:p>
        </w:tc>
        <w:tc>
          <w:tcPr>
            <w:tcW w:w="1756"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77CC5A3"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3</w:t>
            </w:r>
          </w:p>
        </w:tc>
        <w:tc>
          <w:tcPr>
            <w:tcW w:w="17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8B6FECB"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4</w:t>
            </w:r>
          </w:p>
        </w:tc>
        <w:tc>
          <w:tcPr>
            <w:tcW w:w="73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F597FE5"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5</w:t>
            </w:r>
          </w:p>
        </w:tc>
        <w:tc>
          <w:tcPr>
            <w:tcW w:w="73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78C5F58"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6</w:t>
            </w:r>
          </w:p>
        </w:tc>
        <w:tc>
          <w:tcPr>
            <w:tcW w:w="737"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F325CB5"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7</w:t>
            </w:r>
          </w:p>
        </w:tc>
        <w:tc>
          <w:tcPr>
            <w:tcW w:w="73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A1B45E6"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8</w:t>
            </w:r>
          </w:p>
        </w:tc>
        <w:tc>
          <w:tcPr>
            <w:tcW w:w="72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3556098"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9</w:t>
            </w:r>
          </w:p>
        </w:tc>
        <w:tc>
          <w:tcPr>
            <w:tcW w:w="74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D679178"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10</w:t>
            </w:r>
          </w:p>
        </w:tc>
        <w:tc>
          <w:tcPr>
            <w:tcW w:w="74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94471CC"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11</w:t>
            </w:r>
          </w:p>
        </w:tc>
        <w:tc>
          <w:tcPr>
            <w:tcW w:w="725"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1CE8AB4"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12</w:t>
            </w:r>
          </w:p>
        </w:tc>
        <w:tc>
          <w:tcPr>
            <w:tcW w:w="730"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BAC154C"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13</w:t>
            </w:r>
          </w:p>
        </w:tc>
        <w:tc>
          <w:tcPr>
            <w:tcW w:w="728"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3B9F2C2"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14</w:t>
            </w:r>
          </w:p>
        </w:tc>
        <w:tc>
          <w:tcPr>
            <w:tcW w:w="670"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FA2B067"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15</w:t>
            </w:r>
          </w:p>
        </w:tc>
        <w:tc>
          <w:tcPr>
            <w:tcW w:w="577"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F56348A"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18"/>
                <w:szCs w:val="24"/>
                <w:lang w:eastAsia="ru-RU"/>
              </w:rPr>
              <w:t>16</w:t>
            </w:r>
          </w:p>
        </w:tc>
      </w:tr>
      <w:tr w:rsidR="00BB0CA8" w14:paraId="79362D43" w14:textId="77777777">
        <w:tc>
          <w:tcPr>
            <w:tcW w:w="15309" w:type="dxa"/>
            <w:gridSpan w:val="16"/>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67B72C95" w14:textId="77777777" w:rsidR="00BB0CA8" w:rsidRDefault="00F56750">
            <w:pPr>
              <w:spacing w:after="0" w:line="278" w:lineRule="auto"/>
              <w:ind w:right="55"/>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Цель муниципальной программы «Повышение комфортности городской среды»</w:t>
            </w:r>
          </w:p>
        </w:tc>
      </w:tr>
      <w:tr w:rsidR="00BB0CA8" w14:paraId="722A88FA" w14:textId="77777777">
        <w:tc>
          <w:tcPr>
            <w:tcW w:w="455"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2E735B14"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1..1.</w:t>
            </w:r>
          </w:p>
        </w:tc>
        <w:tc>
          <w:tcPr>
            <w:tcW w:w="2774"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1A79CBEF"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 xml:space="preserve">Количество </w:t>
            </w:r>
            <w:r>
              <w:rPr>
                <w:rFonts w:ascii="Times New Roman" w:eastAsia="Times New Roman" w:hAnsi="Times New Roman" w:cs="Times New Roman" w:hint="cs"/>
                <w:color w:val="000000"/>
                <w:kern w:val="1"/>
                <w:sz w:val="18"/>
                <w:szCs w:val="24"/>
                <w:lang w:eastAsia="ru-RU"/>
              </w:rPr>
              <w:t>благоустроенных</w:t>
            </w:r>
            <w:r>
              <w:rPr>
                <w:rFonts w:ascii="Times New Roman" w:eastAsia="Times New Roman" w:hAnsi="Times New Roman" w:cs="Times New Roman"/>
                <w:color w:val="000000"/>
                <w:kern w:val="1"/>
                <w:sz w:val="18"/>
                <w:szCs w:val="24"/>
                <w:lang w:eastAsia="ru-RU"/>
              </w:rPr>
              <w:t xml:space="preserve"> общественных территорий </w:t>
            </w:r>
            <w:r>
              <w:rPr>
                <w:rFonts w:ascii="Times New Roman" w:eastAsia="Times New Roman" w:hAnsi="Times New Roman" w:cs="Times New Roman" w:hint="cs"/>
                <w:color w:val="000000"/>
                <w:kern w:val="1"/>
                <w:sz w:val="18"/>
                <w:szCs w:val="24"/>
                <w:lang w:eastAsia="ru-RU"/>
              </w:rPr>
              <w:t>в</w:t>
            </w:r>
            <w:r>
              <w:rPr>
                <w:rFonts w:ascii="Times New Roman" w:eastAsia="Times New Roman" w:hAnsi="Times New Roman" w:cs="Times New Roman"/>
                <w:color w:val="000000"/>
                <w:kern w:val="1"/>
                <w:sz w:val="18"/>
                <w:szCs w:val="24"/>
                <w:lang w:eastAsia="ru-RU"/>
              </w:rPr>
              <w:t xml:space="preserve"> </w:t>
            </w:r>
            <w:r>
              <w:rPr>
                <w:rFonts w:ascii="Times New Roman" w:eastAsia="Times New Roman" w:hAnsi="Times New Roman" w:cs="Times New Roman" w:hint="cs"/>
                <w:color w:val="000000"/>
                <w:kern w:val="1"/>
                <w:sz w:val="18"/>
                <w:szCs w:val="24"/>
                <w:lang w:eastAsia="ru-RU"/>
              </w:rPr>
              <w:t>общем</w:t>
            </w:r>
            <w:r>
              <w:rPr>
                <w:rFonts w:ascii="Times New Roman" w:eastAsia="Times New Roman" w:hAnsi="Times New Roman" w:cs="Times New Roman"/>
                <w:color w:val="000000"/>
                <w:kern w:val="1"/>
                <w:sz w:val="18"/>
                <w:szCs w:val="24"/>
                <w:lang w:eastAsia="ru-RU"/>
              </w:rPr>
              <w:t xml:space="preserve"> количестве общественных территорий городского округа</w:t>
            </w:r>
          </w:p>
        </w:tc>
        <w:tc>
          <w:tcPr>
            <w:tcW w:w="1756"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4D91561B"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ГП, МП</w:t>
            </w:r>
          </w:p>
        </w:tc>
        <w:tc>
          <w:tcPr>
            <w:tcW w:w="1752"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5BA1322F"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Процент</w:t>
            </w:r>
          </w:p>
        </w:tc>
        <w:tc>
          <w:tcPr>
            <w:tcW w:w="731"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520F0FE3"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32"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26E15700"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37"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2DD3652E"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31"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21DD68CF"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28"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460A9189"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42"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1E7E016C"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41"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63095F1A"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25"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79926499"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30"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002A40F7"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X</w:t>
            </w:r>
          </w:p>
        </w:tc>
        <w:tc>
          <w:tcPr>
            <w:tcW w:w="728"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700AEF1D"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50,0</w:t>
            </w:r>
          </w:p>
        </w:tc>
        <w:tc>
          <w:tcPr>
            <w:tcW w:w="670"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6E840BE4"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50,0</w:t>
            </w:r>
          </w:p>
        </w:tc>
        <w:tc>
          <w:tcPr>
            <w:tcW w:w="577"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vAlign w:val="center"/>
          </w:tcPr>
          <w:p w14:paraId="5AC928AE" w14:textId="77777777" w:rsidR="00BB0CA8" w:rsidRDefault="00F56750">
            <w:pPr>
              <w:spacing w:after="0" w:line="278" w:lineRule="auto"/>
              <w:ind w:right="55"/>
              <w:rPr>
                <w:rFonts w:ascii="Times New Roman" w:eastAsia="Times New Roman" w:hAnsi="Times New Roman" w:cs="Times New Roman"/>
                <w:color w:val="000000"/>
                <w:kern w:val="1"/>
                <w:sz w:val="18"/>
                <w:szCs w:val="24"/>
                <w:lang w:eastAsia="ru-RU"/>
              </w:rPr>
            </w:pPr>
            <w:r>
              <w:rPr>
                <w:rFonts w:ascii="Times New Roman" w:eastAsia="Times New Roman" w:hAnsi="Times New Roman" w:cs="Times New Roman"/>
                <w:color w:val="000000"/>
                <w:kern w:val="1"/>
                <w:sz w:val="18"/>
                <w:szCs w:val="24"/>
                <w:lang w:eastAsia="ru-RU"/>
              </w:rPr>
              <w:t>50,0</w:t>
            </w:r>
          </w:p>
        </w:tc>
      </w:tr>
      <w:tr w:rsidR="00BB0CA8" w14:paraId="235C3B46" w14:textId="77777777">
        <w:tc>
          <w:tcPr>
            <w:tcW w:w="455" w:type="dxa"/>
            <w:tcBorders>
              <w:top w:val="single" w:sz="4" w:space="0" w:color="000000"/>
              <w:left w:val="nil"/>
              <w:bottom w:val="nil"/>
              <w:right w:val="nil"/>
            </w:tcBorders>
            <w:shd w:val="solid" w:color="FFFFFF" w:fill="auto"/>
            <w:tcMar>
              <w:left w:w="10" w:type="dxa"/>
              <w:right w:w="10" w:type="dxa"/>
            </w:tcMar>
          </w:tcPr>
          <w:p w14:paraId="64D5E2FE" w14:textId="77777777" w:rsidR="00BB0CA8" w:rsidRDefault="00BB0CA8">
            <w:pPr>
              <w:spacing w:after="0" w:line="278" w:lineRule="auto"/>
              <w:ind w:right="55"/>
              <w:jc w:val="center"/>
              <w:rPr>
                <w:rFonts w:eastAsia="Times New Roman" w:cs="Times New Roman"/>
                <w:kern w:val="1"/>
                <w:sz w:val="24"/>
                <w:szCs w:val="24"/>
                <w:lang w:eastAsia="ru-RU"/>
              </w:rPr>
            </w:pPr>
          </w:p>
        </w:tc>
        <w:tc>
          <w:tcPr>
            <w:tcW w:w="2774" w:type="dxa"/>
            <w:tcBorders>
              <w:top w:val="single" w:sz="4" w:space="0" w:color="000000"/>
              <w:left w:val="nil"/>
              <w:bottom w:val="nil"/>
              <w:right w:val="nil"/>
            </w:tcBorders>
            <w:shd w:val="solid" w:color="FFFFFF" w:fill="auto"/>
            <w:tcMar>
              <w:left w:w="10" w:type="dxa"/>
              <w:right w:w="10" w:type="dxa"/>
            </w:tcMar>
          </w:tcPr>
          <w:p w14:paraId="7C7213FE" w14:textId="77777777" w:rsidR="00BB0CA8" w:rsidRDefault="00BB0CA8">
            <w:pPr>
              <w:spacing w:after="0" w:line="278" w:lineRule="auto"/>
              <w:ind w:right="55"/>
              <w:jc w:val="center"/>
              <w:rPr>
                <w:rFonts w:eastAsia="Times New Roman" w:cs="Times New Roman"/>
                <w:kern w:val="1"/>
                <w:sz w:val="24"/>
                <w:szCs w:val="24"/>
                <w:lang w:eastAsia="ru-RU"/>
              </w:rPr>
            </w:pPr>
          </w:p>
        </w:tc>
        <w:tc>
          <w:tcPr>
            <w:tcW w:w="1756" w:type="dxa"/>
            <w:tcBorders>
              <w:top w:val="single" w:sz="4" w:space="0" w:color="000000"/>
              <w:left w:val="nil"/>
              <w:bottom w:val="nil"/>
              <w:right w:val="nil"/>
            </w:tcBorders>
            <w:shd w:val="solid" w:color="FFFFFF" w:fill="auto"/>
            <w:tcMar>
              <w:left w:w="10" w:type="dxa"/>
              <w:right w:w="10" w:type="dxa"/>
            </w:tcMar>
          </w:tcPr>
          <w:p w14:paraId="3F7602CA" w14:textId="77777777" w:rsidR="00BB0CA8" w:rsidRDefault="00BB0CA8">
            <w:pPr>
              <w:spacing w:after="0" w:line="278" w:lineRule="auto"/>
              <w:ind w:right="55"/>
              <w:jc w:val="center"/>
              <w:rPr>
                <w:rFonts w:eastAsia="Times New Roman" w:cs="Times New Roman"/>
                <w:kern w:val="1"/>
                <w:sz w:val="24"/>
                <w:szCs w:val="24"/>
                <w:lang w:eastAsia="ru-RU"/>
              </w:rPr>
            </w:pPr>
          </w:p>
        </w:tc>
        <w:tc>
          <w:tcPr>
            <w:tcW w:w="1752" w:type="dxa"/>
            <w:tcBorders>
              <w:top w:val="single" w:sz="4" w:space="0" w:color="000000"/>
              <w:left w:val="nil"/>
              <w:bottom w:val="nil"/>
              <w:right w:val="nil"/>
            </w:tcBorders>
            <w:shd w:val="solid" w:color="FFFFFF" w:fill="auto"/>
            <w:tcMar>
              <w:left w:w="10" w:type="dxa"/>
              <w:right w:w="10" w:type="dxa"/>
            </w:tcMar>
            <w:vAlign w:val="bottom"/>
          </w:tcPr>
          <w:p w14:paraId="2D55E19E" w14:textId="77777777" w:rsidR="00BB0CA8" w:rsidRDefault="00BB0CA8">
            <w:pPr>
              <w:spacing w:after="0" w:line="278" w:lineRule="auto"/>
              <w:ind w:right="55"/>
              <w:rPr>
                <w:rFonts w:eastAsia="Times New Roman" w:cs="Times New Roman"/>
                <w:kern w:val="1"/>
                <w:sz w:val="24"/>
                <w:szCs w:val="24"/>
                <w:lang w:eastAsia="ru-RU"/>
              </w:rPr>
            </w:pPr>
          </w:p>
        </w:tc>
        <w:tc>
          <w:tcPr>
            <w:tcW w:w="731" w:type="dxa"/>
            <w:tcBorders>
              <w:top w:val="single" w:sz="4" w:space="0" w:color="000000"/>
              <w:left w:val="nil"/>
              <w:bottom w:val="nil"/>
              <w:right w:val="nil"/>
            </w:tcBorders>
            <w:shd w:val="solid" w:color="FFFFFF" w:fill="auto"/>
            <w:tcMar>
              <w:left w:w="10" w:type="dxa"/>
              <w:right w:w="10" w:type="dxa"/>
            </w:tcMar>
            <w:vAlign w:val="bottom"/>
          </w:tcPr>
          <w:p w14:paraId="52BD22E5" w14:textId="77777777" w:rsidR="00BB0CA8" w:rsidRDefault="00BB0CA8">
            <w:pPr>
              <w:spacing w:after="0" w:line="278" w:lineRule="auto"/>
              <w:ind w:right="55"/>
              <w:rPr>
                <w:rFonts w:eastAsia="Times New Roman" w:cs="Times New Roman"/>
                <w:kern w:val="1"/>
                <w:sz w:val="24"/>
                <w:szCs w:val="24"/>
                <w:lang w:eastAsia="ru-RU"/>
              </w:rPr>
            </w:pPr>
          </w:p>
        </w:tc>
        <w:tc>
          <w:tcPr>
            <w:tcW w:w="732" w:type="dxa"/>
            <w:tcBorders>
              <w:top w:val="single" w:sz="4" w:space="0" w:color="000000"/>
              <w:left w:val="nil"/>
              <w:bottom w:val="nil"/>
              <w:right w:val="nil"/>
            </w:tcBorders>
            <w:shd w:val="solid" w:color="FFFFFF" w:fill="auto"/>
            <w:tcMar>
              <w:left w:w="10" w:type="dxa"/>
              <w:right w:w="10" w:type="dxa"/>
            </w:tcMar>
            <w:vAlign w:val="bottom"/>
          </w:tcPr>
          <w:p w14:paraId="3CF08362" w14:textId="77777777" w:rsidR="00BB0CA8" w:rsidRDefault="00BB0CA8">
            <w:pPr>
              <w:spacing w:after="0" w:line="278" w:lineRule="auto"/>
              <w:ind w:right="55"/>
              <w:rPr>
                <w:rFonts w:eastAsia="Times New Roman" w:cs="Times New Roman"/>
                <w:kern w:val="1"/>
                <w:sz w:val="24"/>
                <w:szCs w:val="24"/>
                <w:lang w:eastAsia="ru-RU"/>
              </w:rPr>
            </w:pPr>
          </w:p>
        </w:tc>
        <w:tc>
          <w:tcPr>
            <w:tcW w:w="737" w:type="dxa"/>
            <w:tcBorders>
              <w:top w:val="single" w:sz="4" w:space="0" w:color="000000"/>
              <w:left w:val="nil"/>
              <w:bottom w:val="nil"/>
              <w:right w:val="nil"/>
            </w:tcBorders>
            <w:shd w:val="solid" w:color="FFFFFF" w:fill="auto"/>
            <w:tcMar>
              <w:left w:w="10" w:type="dxa"/>
              <w:right w:w="10" w:type="dxa"/>
            </w:tcMar>
            <w:vAlign w:val="bottom"/>
          </w:tcPr>
          <w:p w14:paraId="71ED186C" w14:textId="77777777" w:rsidR="00BB0CA8" w:rsidRDefault="00BB0CA8">
            <w:pPr>
              <w:spacing w:after="0" w:line="278" w:lineRule="auto"/>
              <w:ind w:right="55"/>
              <w:rPr>
                <w:rFonts w:eastAsia="Times New Roman" w:cs="Times New Roman"/>
                <w:kern w:val="1"/>
                <w:sz w:val="24"/>
                <w:szCs w:val="24"/>
                <w:lang w:eastAsia="ru-RU"/>
              </w:rPr>
            </w:pPr>
          </w:p>
        </w:tc>
        <w:tc>
          <w:tcPr>
            <w:tcW w:w="731" w:type="dxa"/>
            <w:tcBorders>
              <w:top w:val="single" w:sz="4" w:space="0" w:color="000000"/>
              <w:left w:val="nil"/>
              <w:bottom w:val="nil"/>
              <w:right w:val="nil"/>
            </w:tcBorders>
            <w:shd w:val="solid" w:color="FFFFFF" w:fill="auto"/>
            <w:tcMar>
              <w:left w:w="10" w:type="dxa"/>
              <w:right w:w="10" w:type="dxa"/>
            </w:tcMar>
            <w:vAlign w:val="bottom"/>
          </w:tcPr>
          <w:p w14:paraId="2FCECE90" w14:textId="77777777" w:rsidR="00BB0CA8" w:rsidRDefault="00BB0CA8">
            <w:pPr>
              <w:spacing w:after="0" w:line="278" w:lineRule="auto"/>
              <w:ind w:right="55"/>
              <w:rPr>
                <w:rFonts w:eastAsia="Times New Roman" w:cs="Times New Roman"/>
                <w:kern w:val="1"/>
                <w:sz w:val="24"/>
                <w:szCs w:val="24"/>
                <w:lang w:eastAsia="ru-RU"/>
              </w:rPr>
            </w:pPr>
          </w:p>
        </w:tc>
        <w:tc>
          <w:tcPr>
            <w:tcW w:w="728" w:type="dxa"/>
            <w:tcBorders>
              <w:top w:val="single" w:sz="4" w:space="0" w:color="000000"/>
              <w:left w:val="nil"/>
              <w:bottom w:val="nil"/>
              <w:right w:val="nil"/>
            </w:tcBorders>
            <w:shd w:val="solid" w:color="FFFFFF" w:fill="auto"/>
            <w:tcMar>
              <w:left w:w="10" w:type="dxa"/>
              <w:right w:w="10" w:type="dxa"/>
            </w:tcMar>
            <w:vAlign w:val="bottom"/>
          </w:tcPr>
          <w:p w14:paraId="2BD7305F" w14:textId="77777777" w:rsidR="00BB0CA8" w:rsidRDefault="00BB0CA8">
            <w:pPr>
              <w:spacing w:after="0" w:line="278" w:lineRule="auto"/>
              <w:ind w:right="55"/>
              <w:rPr>
                <w:rFonts w:eastAsia="Times New Roman" w:cs="Times New Roman"/>
                <w:kern w:val="1"/>
                <w:sz w:val="24"/>
                <w:szCs w:val="24"/>
                <w:lang w:eastAsia="ru-RU"/>
              </w:rPr>
            </w:pPr>
          </w:p>
        </w:tc>
        <w:tc>
          <w:tcPr>
            <w:tcW w:w="742" w:type="dxa"/>
            <w:tcBorders>
              <w:top w:val="single" w:sz="4" w:space="0" w:color="000000"/>
              <w:left w:val="nil"/>
              <w:bottom w:val="nil"/>
              <w:right w:val="nil"/>
            </w:tcBorders>
            <w:shd w:val="solid" w:color="FFFFFF" w:fill="auto"/>
            <w:tcMar>
              <w:left w:w="10" w:type="dxa"/>
              <w:right w:w="10" w:type="dxa"/>
            </w:tcMar>
            <w:vAlign w:val="bottom"/>
          </w:tcPr>
          <w:p w14:paraId="79677FFB" w14:textId="77777777" w:rsidR="00BB0CA8" w:rsidRDefault="00BB0CA8">
            <w:pPr>
              <w:spacing w:after="0" w:line="278" w:lineRule="auto"/>
              <w:ind w:right="55"/>
              <w:rPr>
                <w:rFonts w:eastAsia="Times New Roman" w:cs="Times New Roman"/>
                <w:kern w:val="1"/>
                <w:sz w:val="24"/>
                <w:szCs w:val="24"/>
                <w:lang w:eastAsia="ru-RU"/>
              </w:rPr>
            </w:pPr>
          </w:p>
        </w:tc>
        <w:tc>
          <w:tcPr>
            <w:tcW w:w="741" w:type="dxa"/>
            <w:tcBorders>
              <w:top w:val="single" w:sz="4" w:space="0" w:color="000000"/>
              <w:left w:val="nil"/>
              <w:bottom w:val="nil"/>
              <w:right w:val="nil"/>
            </w:tcBorders>
            <w:shd w:val="solid" w:color="FFFFFF" w:fill="auto"/>
            <w:tcMar>
              <w:left w:w="10" w:type="dxa"/>
              <w:right w:w="10" w:type="dxa"/>
            </w:tcMar>
            <w:vAlign w:val="bottom"/>
          </w:tcPr>
          <w:p w14:paraId="12A5A75D" w14:textId="77777777" w:rsidR="00BB0CA8" w:rsidRDefault="00BB0CA8">
            <w:pPr>
              <w:spacing w:after="0" w:line="278" w:lineRule="auto"/>
              <w:ind w:right="55"/>
              <w:rPr>
                <w:rFonts w:eastAsia="Times New Roman" w:cs="Times New Roman"/>
                <w:kern w:val="1"/>
                <w:sz w:val="24"/>
                <w:szCs w:val="24"/>
                <w:lang w:eastAsia="ru-RU"/>
              </w:rPr>
            </w:pPr>
          </w:p>
        </w:tc>
        <w:tc>
          <w:tcPr>
            <w:tcW w:w="725" w:type="dxa"/>
            <w:tcBorders>
              <w:top w:val="single" w:sz="4" w:space="0" w:color="000000"/>
              <w:left w:val="nil"/>
              <w:bottom w:val="nil"/>
              <w:right w:val="nil"/>
            </w:tcBorders>
            <w:shd w:val="solid" w:color="FFFFFF" w:fill="auto"/>
            <w:tcMar>
              <w:left w:w="10" w:type="dxa"/>
              <w:right w:w="10" w:type="dxa"/>
            </w:tcMar>
            <w:vAlign w:val="bottom"/>
          </w:tcPr>
          <w:p w14:paraId="781252E7" w14:textId="77777777" w:rsidR="00BB0CA8" w:rsidRDefault="00BB0CA8">
            <w:pPr>
              <w:spacing w:after="0" w:line="278" w:lineRule="auto"/>
              <w:ind w:right="55"/>
              <w:rPr>
                <w:rFonts w:eastAsia="Times New Roman" w:cs="Times New Roman"/>
                <w:kern w:val="1"/>
                <w:sz w:val="24"/>
                <w:szCs w:val="24"/>
                <w:lang w:eastAsia="ru-RU"/>
              </w:rPr>
            </w:pPr>
          </w:p>
        </w:tc>
        <w:tc>
          <w:tcPr>
            <w:tcW w:w="730" w:type="dxa"/>
            <w:tcBorders>
              <w:top w:val="single" w:sz="4" w:space="0" w:color="000000"/>
              <w:left w:val="nil"/>
              <w:bottom w:val="nil"/>
              <w:right w:val="nil"/>
            </w:tcBorders>
            <w:shd w:val="solid" w:color="FFFFFF" w:fill="auto"/>
            <w:tcMar>
              <w:left w:w="10" w:type="dxa"/>
              <w:right w:w="10" w:type="dxa"/>
            </w:tcMar>
            <w:vAlign w:val="bottom"/>
          </w:tcPr>
          <w:p w14:paraId="720369FE" w14:textId="77777777" w:rsidR="00BB0CA8" w:rsidRDefault="00BB0CA8">
            <w:pPr>
              <w:spacing w:after="0" w:line="278" w:lineRule="auto"/>
              <w:ind w:right="55"/>
              <w:rPr>
                <w:rFonts w:eastAsia="Times New Roman" w:cs="Times New Roman"/>
                <w:kern w:val="1"/>
                <w:sz w:val="24"/>
                <w:szCs w:val="24"/>
                <w:lang w:eastAsia="ru-RU"/>
              </w:rPr>
            </w:pPr>
          </w:p>
        </w:tc>
        <w:tc>
          <w:tcPr>
            <w:tcW w:w="728" w:type="dxa"/>
            <w:tcBorders>
              <w:top w:val="single" w:sz="4" w:space="0" w:color="000000"/>
              <w:left w:val="nil"/>
              <w:bottom w:val="nil"/>
              <w:right w:val="nil"/>
            </w:tcBorders>
            <w:shd w:val="solid" w:color="FFFFFF" w:fill="auto"/>
            <w:tcMar>
              <w:left w:w="10" w:type="dxa"/>
              <w:right w:w="10" w:type="dxa"/>
            </w:tcMar>
            <w:vAlign w:val="bottom"/>
          </w:tcPr>
          <w:p w14:paraId="08061BB4" w14:textId="77777777" w:rsidR="00BB0CA8" w:rsidRDefault="00BB0CA8">
            <w:pPr>
              <w:spacing w:after="0" w:line="278" w:lineRule="auto"/>
              <w:ind w:right="55"/>
              <w:rPr>
                <w:rFonts w:eastAsia="Times New Roman" w:cs="Times New Roman"/>
                <w:kern w:val="1"/>
                <w:sz w:val="24"/>
                <w:szCs w:val="24"/>
                <w:lang w:eastAsia="ru-RU"/>
              </w:rPr>
            </w:pPr>
          </w:p>
        </w:tc>
        <w:tc>
          <w:tcPr>
            <w:tcW w:w="670" w:type="dxa"/>
            <w:tcBorders>
              <w:top w:val="single" w:sz="4" w:space="0" w:color="000000"/>
              <w:left w:val="nil"/>
              <w:bottom w:val="nil"/>
              <w:right w:val="nil"/>
            </w:tcBorders>
            <w:shd w:val="solid" w:color="FFFFFF" w:fill="auto"/>
            <w:tcMar>
              <w:left w:w="10" w:type="dxa"/>
              <w:right w:w="10" w:type="dxa"/>
            </w:tcMar>
            <w:vAlign w:val="bottom"/>
          </w:tcPr>
          <w:p w14:paraId="6D61878D" w14:textId="77777777" w:rsidR="00BB0CA8" w:rsidRDefault="00BB0CA8">
            <w:pPr>
              <w:spacing w:after="0" w:line="278" w:lineRule="auto"/>
              <w:ind w:right="55"/>
              <w:rPr>
                <w:rFonts w:eastAsia="Times New Roman" w:cs="Times New Roman"/>
                <w:kern w:val="1"/>
                <w:sz w:val="24"/>
                <w:szCs w:val="24"/>
                <w:lang w:eastAsia="ru-RU"/>
              </w:rPr>
            </w:pPr>
          </w:p>
        </w:tc>
        <w:tc>
          <w:tcPr>
            <w:tcW w:w="577" w:type="dxa"/>
            <w:tcBorders>
              <w:top w:val="single" w:sz="4" w:space="0" w:color="000000"/>
              <w:left w:val="nil"/>
              <w:bottom w:val="nil"/>
              <w:right w:val="nil"/>
            </w:tcBorders>
            <w:shd w:val="solid" w:color="FFFFFF" w:fill="auto"/>
            <w:tcMar>
              <w:left w:w="10" w:type="dxa"/>
              <w:right w:w="10" w:type="dxa"/>
            </w:tcMar>
            <w:vAlign w:val="bottom"/>
          </w:tcPr>
          <w:p w14:paraId="519A3125" w14:textId="77777777" w:rsidR="00BB0CA8" w:rsidRDefault="00BB0CA8">
            <w:pPr>
              <w:spacing w:after="0" w:line="278" w:lineRule="auto"/>
              <w:ind w:right="55"/>
              <w:rPr>
                <w:rFonts w:eastAsia="Times New Roman" w:cs="Times New Roman"/>
                <w:kern w:val="1"/>
                <w:sz w:val="24"/>
                <w:szCs w:val="24"/>
                <w:lang w:eastAsia="ru-RU"/>
              </w:rPr>
            </w:pPr>
          </w:p>
        </w:tc>
      </w:tr>
    </w:tbl>
    <w:p w14:paraId="245AB650" w14:textId="77777777" w:rsidR="00BB0CA8" w:rsidRDefault="00BB0CA8">
      <w:pPr>
        <w:spacing w:after="0" w:line="278" w:lineRule="auto"/>
        <w:rPr>
          <w:rFonts w:eastAsia="Times New Roman" w:cs="Times New Roman"/>
          <w:kern w:val="1"/>
          <w:sz w:val="24"/>
          <w:szCs w:val="24"/>
          <w:lang w:eastAsia="ru-RU"/>
        </w:rPr>
      </w:pPr>
    </w:p>
    <w:tbl>
      <w:tblPr>
        <w:tblW w:w="15309" w:type="dxa"/>
        <w:tblInd w:w="10" w:type="dxa"/>
        <w:tblLook w:val="04A0" w:firstRow="1" w:lastRow="0" w:firstColumn="1" w:lastColumn="0" w:noHBand="0" w:noVBand="1"/>
      </w:tblPr>
      <w:tblGrid>
        <w:gridCol w:w="694"/>
        <w:gridCol w:w="4576"/>
        <w:gridCol w:w="394"/>
        <w:gridCol w:w="40"/>
        <w:gridCol w:w="918"/>
        <w:gridCol w:w="172"/>
        <w:gridCol w:w="1180"/>
        <w:gridCol w:w="40"/>
        <w:gridCol w:w="340"/>
        <w:gridCol w:w="1701"/>
        <w:gridCol w:w="1701"/>
        <w:gridCol w:w="1701"/>
        <w:gridCol w:w="1852"/>
      </w:tblGrid>
      <w:tr w:rsidR="00BB0CA8" w14:paraId="6B600F56" w14:textId="77777777">
        <w:tc>
          <w:tcPr>
            <w:tcW w:w="15309" w:type="dxa"/>
            <w:gridSpan w:val="13"/>
            <w:tcBorders>
              <w:top w:val="nil"/>
              <w:left w:val="nil"/>
              <w:bottom w:val="nil"/>
              <w:right w:val="nil"/>
            </w:tcBorders>
            <w:tcMar>
              <w:left w:w="10" w:type="dxa"/>
              <w:right w:w="10" w:type="dxa"/>
            </w:tcMar>
          </w:tcPr>
          <w:p w14:paraId="4710D249" w14:textId="77777777" w:rsidR="00BB0CA8" w:rsidRDefault="00F56750">
            <w:pPr>
              <w:spacing w:after="0" w:line="278" w:lineRule="auto"/>
              <w:ind w:left="10" w:right="55"/>
              <w:jc w:val="center"/>
              <w:rPr>
                <w:rFonts w:eastAsia="Times New Roman" w:cs="Times New Roman"/>
                <w:bCs/>
                <w:kern w:val="1"/>
                <w:sz w:val="28"/>
                <w:szCs w:val="28"/>
                <w:lang w:eastAsia="ru-RU"/>
              </w:rPr>
            </w:pPr>
            <w:r>
              <w:rPr>
                <w:rFonts w:ascii="Times New Roman" w:eastAsia="Times New Roman" w:hAnsi="Times New Roman" w:cs="Times New Roman"/>
                <w:bCs/>
                <w:color w:val="000000"/>
                <w:kern w:val="1"/>
                <w:sz w:val="28"/>
                <w:szCs w:val="28"/>
                <w:lang w:eastAsia="ru-RU"/>
              </w:rPr>
              <w:lastRenderedPageBreak/>
              <w:t>4. Структура муниципальной программы</w:t>
            </w:r>
          </w:p>
        </w:tc>
      </w:tr>
      <w:tr w:rsidR="00BB0CA8" w14:paraId="17532BA7" w14:textId="77777777">
        <w:trPr>
          <w:gridAfter w:val="2"/>
          <w:wAfter w:w="3413" w:type="dxa"/>
        </w:trPr>
        <w:tc>
          <w:tcPr>
            <w:tcW w:w="694" w:type="dxa"/>
            <w:tcBorders>
              <w:top w:val="nil"/>
              <w:left w:val="nil"/>
              <w:bottom w:val="nil"/>
              <w:right w:val="nil"/>
            </w:tcBorders>
            <w:shd w:val="solid" w:color="FFFFFF" w:fill="auto"/>
            <w:tcMar>
              <w:left w:w="10" w:type="dxa"/>
              <w:right w:w="10" w:type="dxa"/>
            </w:tcMar>
          </w:tcPr>
          <w:p w14:paraId="5F3947C2" w14:textId="77777777" w:rsidR="00BB0CA8" w:rsidRDefault="00BB0CA8">
            <w:pPr>
              <w:spacing w:after="0" w:line="278" w:lineRule="auto"/>
              <w:ind w:right="55"/>
              <w:jc w:val="center"/>
              <w:rPr>
                <w:rFonts w:eastAsia="Times New Roman" w:cs="Times New Roman"/>
                <w:kern w:val="1"/>
                <w:sz w:val="24"/>
                <w:szCs w:val="24"/>
                <w:lang w:eastAsia="ru-RU"/>
              </w:rPr>
            </w:pPr>
          </w:p>
        </w:tc>
        <w:tc>
          <w:tcPr>
            <w:tcW w:w="4970" w:type="dxa"/>
            <w:gridSpan w:val="2"/>
            <w:tcBorders>
              <w:top w:val="nil"/>
              <w:left w:val="nil"/>
              <w:bottom w:val="nil"/>
              <w:right w:val="nil"/>
            </w:tcBorders>
            <w:shd w:val="solid" w:color="FFFFFF" w:fill="auto"/>
            <w:tcMar>
              <w:left w:w="10" w:type="dxa"/>
              <w:right w:w="10" w:type="dxa"/>
            </w:tcMar>
          </w:tcPr>
          <w:p w14:paraId="3382BE83" w14:textId="77777777" w:rsidR="00BB0CA8" w:rsidRDefault="00BB0CA8">
            <w:pPr>
              <w:spacing w:after="0" w:line="278" w:lineRule="auto"/>
              <w:ind w:right="55"/>
              <w:jc w:val="center"/>
              <w:rPr>
                <w:rFonts w:eastAsia="Times New Roman" w:cs="Times New Roman"/>
                <w:kern w:val="1"/>
                <w:sz w:val="24"/>
                <w:szCs w:val="24"/>
                <w:lang w:eastAsia="ru-RU"/>
              </w:rPr>
            </w:pPr>
          </w:p>
        </w:tc>
        <w:tc>
          <w:tcPr>
            <w:tcW w:w="40" w:type="dxa"/>
            <w:tcBorders>
              <w:top w:val="nil"/>
              <w:left w:val="nil"/>
              <w:bottom w:val="nil"/>
              <w:right w:val="nil"/>
            </w:tcBorders>
            <w:shd w:val="solid" w:color="FFFFFF" w:fill="auto"/>
            <w:tcMar>
              <w:left w:w="10" w:type="dxa"/>
              <w:right w:w="10" w:type="dxa"/>
            </w:tcMar>
          </w:tcPr>
          <w:p w14:paraId="39D363AF" w14:textId="77777777" w:rsidR="00BB0CA8" w:rsidRDefault="00BB0CA8">
            <w:pPr>
              <w:spacing w:after="0" w:line="278" w:lineRule="auto"/>
              <w:ind w:right="55"/>
              <w:jc w:val="center"/>
              <w:rPr>
                <w:rFonts w:eastAsia="Times New Roman" w:cs="Times New Roman"/>
                <w:kern w:val="1"/>
                <w:sz w:val="24"/>
                <w:szCs w:val="24"/>
                <w:lang w:eastAsia="ru-RU"/>
              </w:rPr>
            </w:pPr>
          </w:p>
        </w:tc>
        <w:tc>
          <w:tcPr>
            <w:tcW w:w="6052" w:type="dxa"/>
            <w:gridSpan w:val="7"/>
            <w:tcBorders>
              <w:top w:val="nil"/>
              <w:left w:val="nil"/>
              <w:bottom w:val="nil"/>
              <w:right w:val="nil"/>
            </w:tcBorders>
            <w:shd w:val="solid" w:color="FFFFFF" w:fill="auto"/>
            <w:tcMar>
              <w:left w:w="10" w:type="dxa"/>
              <w:right w:w="10" w:type="dxa"/>
            </w:tcMar>
            <w:vAlign w:val="bottom"/>
          </w:tcPr>
          <w:p w14:paraId="7DA3FDF9" w14:textId="77777777" w:rsidR="00BB0CA8" w:rsidRDefault="00BB0CA8">
            <w:pPr>
              <w:spacing w:after="0" w:line="278" w:lineRule="auto"/>
              <w:ind w:right="55"/>
              <w:rPr>
                <w:rFonts w:eastAsia="Times New Roman" w:cs="Times New Roman"/>
                <w:kern w:val="1"/>
                <w:sz w:val="24"/>
                <w:szCs w:val="24"/>
                <w:lang w:eastAsia="ru-RU"/>
              </w:rPr>
            </w:pPr>
          </w:p>
        </w:tc>
      </w:tr>
      <w:tr w:rsidR="00BB0CA8" w14:paraId="1A9BF79B"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CBE523F"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w:t>
            </w:r>
          </w:p>
          <w:p w14:paraId="5C663E03"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п/п</w:t>
            </w:r>
          </w:p>
        </w:tc>
        <w:tc>
          <w:tcPr>
            <w:tcW w:w="49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965CE22"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Задачи структурного элемента</w:t>
            </w:r>
          </w:p>
        </w:tc>
        <w:tc>
          <w:tcPr>
            <w:tcW w:w="6092" w:type="dxa"/>
            <w:gridSpan w:val="8"/>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1A1CE69"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Краткое описание ожидаемых</w:t>
            </w:r>
          </w:p>
          <w:p w14:paraId="277866BE"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эффектов от реализации задачи</w:t>
            </w:r>
          </w:p>
          <w:p w14:paraId="510A3D45"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структурного элемента</w:t>
            </w:r>
          </w:p>
        </w:tc>
        <w:tc>
          <w:tcPr>
            <w:tcW w:w="3553"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0DD6D64"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Связь</w:t>
            </w:r>
          </w:p>
          <w:p w14:paraId="19BA4955"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с показателями</w:t>
            </w:r>
          </w:p>
        </w:tc>
      </w:tr>
      <w:tr w:rsidR="00BB0CA8" w14:paraId="51092F55"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C76B1D9"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w:t>
            </w:r>
          </w:p>
        </w:tc>
        <w:tc>
          <w:tcPr>
            <w:tcW w:w="49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091C90C"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w:t>
            </w:r>
          </w:p>
        </w:tc>
        <w:tc>
          <w:tcPr>
            <w:tcW w:w="6092" w:type="dxa"/>
            <w:gridSpan w:val="8"/>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3DA848A"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3</w:t>
            </w:r>
          </w:p>
        </w:tc>
        <w:tc>
          <w:tcPr>
            <w:tcW w:w="3553"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11B57EE" w14:textId="77777777" w:rsidR="00BB0CA8" w:rsidRDefault="00F56750">
            <w:pPr>
              <w:spacing w:after="0" w:line="278" w:lineRule="auto"/>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4</w:t>
            </w:r>
          </w:p>
        </w:tc>
      </w:tr>
      <w:tr w:rsidR="00BB0CA8" w14:paraId="36110B7F"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869C2F7" w14:textId="77777777" w:rsidR="00BB0CA8" w:rsidRDefault="00F56750">
            <w:pPr>
              <w:spacing w:after="0" w:line="278" w:lineRule="auto"/>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w:t>
            </w:r>
          </w:p>
        </w:tc>
        <w:tc>
          <w:tcPr>
            <w:tcW w:w="14615" w:type="dxa"/>
            <w:gridSpan w:val="1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C697DEF"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Муниципальная программа «Формирование современной городской среды на территории Анжеро-Судженского городского округа»</w:t>
            </w:r>
          </w:p>
        </w:tc>
      </w:tr>
      <w:tr w:rsidR="00BB0CA8" w14:paraId="017F47D3"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6F2E087" w14:textId="77777777" w:rsidR="00BB0CA8" w:rsidRDefault="00BB0CA8">
            <w:pPr>
              <w:spacing w:after="0" w:line="278" w:lineRule="auto"/>
              <w:rPr>
                <w:rFonts w:ascii="Times New Roman" w:eastAsia="Times New Roman" w:hAnsi="Times New Roman" w:cs="Times New Roman"/>
                <w:color w:val="000000"/>
                <w:kern w:val="1"/>
                <w:sz w:val="24"/>
                <w:szCs w:val="24"/>
                <w:lang w:eastAsia="ru-RU"/>
              </w:rPr>
            </w:pPr>
          </w:p>
        </w:tc>
        <w:tc>
          <w:tcPr>
            <w:tcW w:w="14615" w:type="dxa"/>
            <w:gridSpan w:val="1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E9C6944" w14:textId="77777777" w:rsidR="00BB0CA8" w:rsidRDefault="00F56750">
            <w:pPr>
              <w:spacing w:after="0" w:line="278" w:lineRule="auto"/>
              <w:ind w:right="55"/>
              <w:jc w:val="center"/>
              <w:rPr>
                <w:rFonts w:ascii="Times New Roman" w:eastAsia="Times New Roman" w:hAnsi="Times New Roman" w:cs="Times New Roman"/>
                <w:color w:val="000000"/>
                <w:kern w:val="1"/>
                <w:sz w:val="24"/>
                <w:szCs w:val="24"/>
                <w:lang w:eastAsia="ru-RU"/>
              </w:rPr>
            </w:pPr>
            <w:r>
              <w:rPr>
                <w:rFonts w:ascii="Times New Roman" w:hAnsi="Times New Roman" w:cs="Times New Roman"/>
                <w:color w:val="000000"/>
                <w:sz w:val="24"/>
                <w:szCs w:val="24"/>
              </w:rPr>
              <w:t xml:space="preserve">Комплекс процессных мероприятий </w:t>
            </w:r>
            <w:r>
              <w:rPr>
                <w:rFonts w:ascii="Times New Roman" w:hAnsi="Times New Roman" w:cs="Times New Roman"/>
                <w:color w:val="000000"/>
                <w:spacing w:val="-3"/>
                <w:sz w:val="24"/>
                <w:szCs w:val="24"/>
              </w:rPr>
              <w:t>«</w:t>
            </w:r>
            <w:r>
              <w:rPr>
                <w:rFonts w:ascii="Times New Roman" w:hAnsi="Times New Roman" w:cs="Times New Roman"/>
                <w:color w:val="000000"/>
                <w:sz w:val="24"/>
                <w:szCs w:val="24"/>
              </w:rPr>
              <w:t>Формирование современной городской среды городского округа» (</w:t>
            </w:r>
            <w:hyperlink w:anchor="P1133" w:history="1">
              <w:r>
                <w:rPr>
                  <w:rFonts w:ascii="Times New Roman" w:hAnsi="Times New Roman" w:cs="Times New Roman"/>
                  <w:color w:val="000000"/>
                  <w:sz w:val="24"/>
                  <w:szCs w:val="24"/>
                </w:rPr>
                <w:t xml:space="preserve">приложение  </w:t>
              </w:r>
            </w:hyperlink>
            <w:r>
              <w:rPr>
                <w:rFonts w:ascii="Times New Roman" w:hAnsi="Times New Roman" w:cs="Times New Roman"/>
                <w:color w:val="000000"/>
                <w:sz w:val="24"/>
                <w:szCs w:val="24"/>
              </w:rPr>
              <w:t>3 к настоящей муниципальной программе)»</w:t>
            </w:r>
          </w:p>
        </w:tc>
      </w:tr>
      <w:tr w:rsidR="00BB0CA8" w14:paraId="680228E5"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AF30F58" w14:textId="77777777" w:rsidR="00BB0CA8" w:rsidRDefault="00BB0CA8">
            <w:pPr>
              <w:spacing w:after="0" w:line="278" w:lineRule="auto"/>
              <w:ind w:right="55"/>
              <w:rPr>
                <w:rFonts w:eastAsia="Times New Roman" w:cs="Times New Roman"/>
                <w:kern w:val="1"/>
                <w:sz w:val="24"/>
                <w:szCs w:val="24"/>
                <w:lang w:eastAsia="ru-RU"/>
              </w:rPr>
            </w:pPr>
          </w:p>
        </w:tc>
        <w:tc>
          <w:tcPr>
            <w:tcW w:w="49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9A06475"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Ответственный за реализацию:</w:t>
            </w:r>
          </w:p>
          <w:p w14:paraId="093AB868"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Управление жилищно-коммунального хозяйства</w:t>
            </w:r>
          </w:p>
        </w:tc>
        <w:tc>
          <w:tcPr>
            <w:tcW w:w="9645" w:type="dxa"/>
            <w:gridSpan w:val="10"/>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CC12C16"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Срок реализации:</w:t>
            </w:r>
          </w:p>
          <w:p w14:paraId="09C50FF7" w14:textId="77777777" w:rsidR="00BB0CA8" w:rsidRDefault="00F56750">
            <w:pPr>
              <w:spacing w:after="0" w:line="278" w:lineRule="auto"/>
              <w:ind w:right="55"/>
              <w:jc w:val="center"/>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2026 - 2030</w:t>
            </w:r>
          </w:p>
        </w:tc>
      </w:tr>
      <w:tr w:rsidR="00BB0CA8" w14:paraId="59428067"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5E7B731" w14:textId="77777777" w:rsidR="00BB0CA8" w:rsidRDefault="00F56750">
            <w:pPr>
              <w:spacing w:after="0" w:line="278" w:lineRule="auto"/>
              <w:ind w:right="55"/>
              <w:rPr>
                <w:rFonts w:eastAsia="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1.1</w:t>
            </w:r>
          </w:p>
        </w:tc>
        <w:tc>
          <w:tcPr>
            <w:tcW w:w="49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56B9471" w14:textId="77777777" w:rsidR="00BB0CA8" w:rsidRDefault="00F56750">
            <w:pPr>
              <w:widowControl w:val="0"/>
              <w:spacing w:after="0" w:line="240" w:lineRule="auto"/>
              <w:jc w:val="both"/>
              <w:rPr>
                <w:rFonts w:ascii="Times New Roman" w:hAnsi="Times New Roman" w:cs="Times New Roman"/>
                <w:sz w:val="24"/>
                <w:szCs w:val="24"/>
              </w:rPr>
            </w:pPr>
            <w:r>
              <w:rPr>
                <w:rFonts w:ascii="Times New Roman" w:hAnsi="Times New Roman" w:cs="Times New Roman"/>
                <w:kern w:val="1"/>
                <w:sz w:val="24"/>
                <w:szCs w:val="24"/>
                <w:lang w:eastAsia="ru-RU"/>
              </w:rPr>
              <w:t xml:space="preserve">Благоустройство общественных территорий городского округа </w:t>
            </w:r>
          </w:p>
          <w:p w14:paraId="5B2A6B05" w14:textId="77777777" w:rsidR="00BB0CA8" w:rsidRDefault="00BB0CA8">
            <w:pPr>
              <w:widowControl w:val="0"/>
              <w:spacing w:after="0" w:line="240" w:lineRule="auto"/>
              <w:ind w:firstLine="539"/>
              <w:jc w:val="both"/>
              <w:rPr>
                <w:rFonts w:eastAsia="Times New Roman" w:cs="Times New Roman"/>
                <w:kern w:val="1"/>
                <w:sz w:val="24"/>
                <w:szCs w:val="24"/>
                <w:lang w:eastAsia="ru-RU"/>
              </w:rPr>
            </w:pPr>
          </w:p>
        </w:tc>
        <w:tc>
          <w:tcPr>
            <w:tcW w:w="6092" w:type="dxa"/>
            <w:gridSpan w:val="8"/>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55892F6" w14:textId="77777777" w:rsidR="00BB0CA8" w:rsidRDefault="00F56750">
            <w:pPr>
              <w:spacing w:after="0" w:line="278" w:lineRule="auto"/>
              <w:ind w:right="55"/>
              <w:rPr>
                <w:rFonts w:eastAsia="Times New Roman" w:cs="Times New Roman"/>
                <w:kern w:val="1"/>
                <w:sz w:val="24"/>
                <w:szCs w:val="24"/>
                <w:lang w:eastAsia="ru-RU"/>
              </w:rPr>
            </w:pPr>
            <w:r>
              <w:rPr>
                <w:rFonts w:ascii="Times New Roman" w:eastAsia="Times New Roman" w:hAnsi="Times New Roman" w:cs="Times New Roman" w:hint="cs"/>
                <w:color w:val="000000"/>
                <w:kern w:val="1"/>
                <w:sz w:val="24"/>
                <w:szCs w:val="24"/>
                <w:lang w:eastAsia="ru-RU"/>
              </w:rPr>
              <w:t>Доля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благоустроенных</w:t>
            </w:r>
            <w:r>
              <w:rPr>
                <w:rFonts w:ascii="Times New Roman" w:eastAsia="Times New Roman" w:hAnsi="Times New Roman" w:cs="Times New Roman"/>
                <w:color w:val="000000"/>
                <w:kern w:val="1"/>
                <w:sz w:val="24"/>
                <w:szCs w:val="24"/>
                <w:lang w:eastAsia="ru-RU"/>
              </w:rPr>
              <w:t xml:space="preserve"> общественных территорий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общем</w:t>
            </w:r>
            <w:r>
              <w:rPr>
                <w:rFonts w:ascii="Times New Roman" w:eastAsia="Times New Roman" w:hAnsi="Times New Roman" w:cs="Times New Roman"/>
                <w:color w:val="000000"/>
                <w:kern w:val="1"/>
                <w:sz w:val="24"/>
                <w:szCs w:val="24"/>
                <w:lang w:eastAsia="ru-RU"/>
              </w:rPr>
              <w:t xml:space="preserve"> количестве общественных территорий городского округа</w:t>
            </w:r>
          </w:p>
        </w:tc>
        <w:tc>
          <w:tcPr>
            <w:tcW w:w="3553"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20A8950" w14:textId="77777777" w:rsidR="00BB0CA8" w:rsidRDefault="00F56750">
            <w:pPr>
              <w:spacing w:after="0" w:line="278" w:lineRule="auto"/>
              <w:ind w:right="55"/>
              <w:rPr>
                <w:rFonts w:eastAsia="Times New Roman" w:cs="Times New Roman"/>
                <w:kern w:val="1"/>
                <w:sz w:val="24"/>
                <w:szCs w:val="24"/>
                <w:lang w:eastAsia="ru-RU"/>
              </w:rPr>
            </w:pPr>
            <w:r>
              <w:rPr>
                <w:rFonts w:ascii="Times New Roman" w:eastAsia="Times New Roman" w:hAnsi="Times New Roman" w:cs="Times New Roman" w:hint="cs"/>
                <w:color w:val="000000"/>
                <w:kern w:val="1"/>
                <w:sz w:val="24"/>
                <w:szCs w:val="24"/>
                <w:lang w:eastAsia="ru-RU"/>
              </w:rPr>
              <w:t>Доля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благоустроенных</w:t>
            </w:r>
            <w:r>
              <w:rPr>
                <w:rFonts w:ascii="Times New Roman" w:eastAsia="Times New Roman" w:hAnsi="Times New Roman" w:cs="Times New Roman"/>
                <w:color w:val="000000"/>
                <w:kern w:val="1"/>
                <w:sz w:val="24"/>
                <w:szCs w:val="24"/>
                <w:lang w:eastAsia="ru-RU"/>
              </w:rPr>
              <w:t xml:space="preserve"> общественных территорий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общем</w:t>
            </w:r>
            <w:r>
              <w:rPr>
                <w:rFonts w:ascii="Times New Roman" w:eastAsia="Times New Roman" w:hAnsi="Times New Roman" w:cs="Times New Roman"/>
                <w:color w:val="000000"/>
                <w:kern w:val="1"/>
                <w:sz w:val="24"/>
                <w:szCs w:val="24"/>
                <w:lang w:eastAsia="ru-RU"/>
              </w:rPr>
              <w:t xml:space="preserve"> количестве общественных территорий городского округа</w:t>
            </w:r>
          </w:p>
        </w:tc>
      </w:tr>
      <w:tr w:rsidR="00BB0CA8" w14:paraId="2243791F" w14:textId="77777777">
        <w:tc>
          <w:tcPr>
            <w:tcW w:w="694"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744CE0D"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1.2</w:t>
            </w:r>
          </w:p>
        </w:tc>
        <w:tc>
          <w:tcPr>
            <w:tcW w:w="49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5A1B25F" w14:textId="77777777" w:rsidR="00BB0CA8" w:rsidRDefault="00F56750">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Благоустройство дворовых территорий многоквартирных домов Анжеро-Судженского городского округа</w:t>
            </w:r>
          </w:p>
          <w:p w14:paraId="3744C4B3" w14:textId="77777777" w:rsidR="00BB0CA8" w:rsidRDefault="00BB0CA8">
            <w:pPr>
              <w:widowControl w:val="0"/>
              <w:spacing w:after="0" w:line="240" w:lineRule="auto"/>
              <w:ind w:firstLine="539"/>
              <w:jc w:val="both"/>
              <w:rPr>
                <w:rFonts w:ascii="Times New Roman" w:eastAsia="Times New Roman" w:hAnsi="Times New Roman" w:cs="Times New Roman"/>
                <w:color w:val="000000"/>
                <w:kern w:val="1"/>
                <w:sz w:val="24"/>
                <w:szCs w:val="24"/>
                <w:lang w:eastAsia="ru-RU"/>
              </w:rPr>
            </w:pPr>
          </w:p>
        </w:tc>
        <w:tc>
          <w:tcPr>
            <w:tcW w:w="6092" w:type="dxa"/>
            <w:gridSpan w:val="8"/>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43AC6DD"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sz w:val="24"/>
                <w:szCs w:val="24"/>
                <w:lang w:eastAsia="ru-RU"/>
              </w:rPr>
              <w:t>Доля благоустроенных дворовых территорий в общем количестве дворовых территорий городского округа</w:t>
            </w:r>
          </w:p>
        </w:tc>
        <w:tc>
          <w:tcPr>
            <w:tcW w:w="3553"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DEC0332"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hint="cs"/>
                <w:color w:val="000000"/>
                <w:kern w:val="1"/>
                <w:sz w:val="24"/>
                <w:szCs w:val="24"/>
                <w:lang w:eastAsia="ru-RU"/>
              </w:rPr>
              <w:t>Доля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благоустроенных</w:t>
            </w:r>
            <w:r>
              <w:rPr>
                <w:rFonts w:ascii="Times New Roman" w:eastAsia="Times New Roman" w:hAnsi="Times New Roman" w:cs="Times New Roman"/>
                <w:color w:val="000000"/>
                <w:kern w:val="1"/>
                <w:sz w:val="24"/>
                <w:szCs w:val="24"/>
                <w:lang w:eastAsia="ru-RU"/>
              </w:rPr>
              <w:t xml:space="preserve"> дворовых территорий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общем</w:t>
            </w:r>
            <w:r>
              <w:rPr>
                <w:rFonts w:ascii="Times New Roman" w:eastAsia="Times New Roman" w:hAnsi="Times New Roman" w:cs="Times New Roman"/>
                <w:color w:val="000000"/>
                <w:kern w:val="1"/>
                <w:sz w:val="24"/>
                <w:szCs w:val="24"/>
                <w:lang w:eastAsia="ru-RU"/>
              </w:rPr>
              <w:t xml:space="preserve"> количестве дворовых территорий городского округа</w:t>
            </w:r>
          </w:p>
        </w:tc>
      </w:tr>
      <w:tr w:rsidR="00BB0CA8" w14:paraId="2E15C3F0" w14:textId="77777777">
        <w:tc>
          <w:tcPr>
            <w:tcW w:w="694" w:type="dxa"/>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118A5994"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1.3</w:t>
            </w:r>
          </w:p>
        </w:tc>
        <w:tc>
          <w:tcPr>
            <w:tcW w:w="4970" w:type="dxa"/>
            <w:gridSpan w:val="2"/>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039B48E7" w14:textId="77777777" w:rsidR="00BB0CA8" w:rsidRDefault="00F56750">
            <w:pPr>
              <w:widowControl w:val="0"/>
              <w:spacing w:after="0" w:line="240" w:lineRule="auto"/>
              <w:jc w:val="both"/>
              <w:rPr>
                <w:rFonts w:ascii="Times New Roman" w:hAnsi="Times New Roman" w:cs="Times New Roman"/>
                <w:b/>
                <w:bCs/>
                <w:kern w:val="1"/>
                <w:sz w:val="24"/>
                <w:szCs w:val="24"/>
              </w:rPr>
            </w:pPr>
            <w:r>
              <w:rPr>
                <w:rFonts w:ascii="Times New Roman" w:hAnsi="Times New Roman" w:cs="Times New Roman"/>
                <w:kern w:val="1"/>
                <w:sz w:val="24"/>
                <w:szCs w:val="24"/>
              </w:rPr>
              <w:t>Создание механизмов развития комфортной городской среды, комплексного развития городского округа с учетом индекса качества городской среды</w:t>
            </w:r>
          </w:p>
          <w:p w14:paraId="774879FD" w14:textId="77777777" w:rsidR="00BB0CA8" w:rsidRDefault="00BB0CA8">
            <w:pPr>
              <w:widowControl w:val="0"/>
              <w:spacing w:after="0" w:line="240" w:lineRule="auto"/>
              <w:jc w:val="both"/>
              <w:rPr>
                <w:rFonts w:ascii="Times New Roman" w:eastAsia="Times New Roman" w:hAnsi="Times New Roman" w:cs="Times New Roman"/>
                <w:sz w:val="24"/>
                <w:szCs w:val="24"/>
                <w:lang w:eastAsia="ru-RU"/>
              </w:rPr>
            </w:pPr>
          </w:p>
        </w:tc>
        <w:tc>
          <w:tcPr>
            <w:tcW w:w="6092" w:type="dxa"/>
            <w:gridSpan w:val="8"/>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327CE854" w14:textId="77777777" w:rsidR="00BB0CA8" w:rsidRDefault="00F56750">
            <w:pPr>
              <w:spacing w:after="0" w:line="278" w:lineRule="auto"/>
              <w:ind w:right="55"/>
              <w:rPr>
                <w:rFonts w:ascii="Times New Roman" w:eastAsia="Times New Roman" w:hAnsi="Times New Roman" w:cs="Times New Roman"/>
                <w:sz w:val="24"/>
                <w:szCs w:val="24"/>
                <w:lang w:eastAsia="ru-RU"/>
              </w:rPr>
            </w:pPr>
            <w:r>
              <w:rPr>
                <w:rFonts w:ascii="Times New Roman" w:eastAsia="Times New Roman" w:hAnsi="Times New Roman" w:cs="Times New Roman"/>
                <w:color w:val="000000"/>
                <w:kern w:val="1"/>
                <w:sz w:val="24"/>
                <w:szCs w:val="24"/>
                <w:lang w:eastAsia="ru-RU"/>
              </w:rPr>
              <w:t xml:space="preserve">Увеличение индекса качества городской среды </w:t>
            </w:r>
          </w:p>
        </w:tc>
        <w:tc>
          <w:tcPr>
            <w:tcW w:w="3553" w:type="dxa"/>
            <w:gridSpan w:val="2"/>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7CE9BD72"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hint="cs"/>
                <w:color w:val="000000"/>
                <w:kern w:val="1"/>
                <w:sz w:val="24"/>
                <w:szCs w:val="24"/>
                <w:lang w:eastAsia="ru-RU"/>
              </w:rPr>
              <w:t>Доля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благоустроенных</w:t>
            </w:r>
            <w:r>
              <w:rPr>
                <w:rFonts w:ascii="Times New Roman" w:eastAsia="Times New Roman" w:hAnsi="Times New Roman" w:cs="Times New Roman"/>
                <w:color w:val="000000"/>
                <w:kern w:val="1"/>
                <w:sz w:val="24"/>
                <w:szCs w:val="24"/>
                <w:lang w:eastAsia="ru-RU"/>
              </w:rPr>
              <w:t xml:space="preserve"> общественных территорий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общем</w:t>
            </w:r>
            <w:r>
              <w:rPr>
                <w:rFonts w:ascii="Times New Roman" w:eastAsia="Times New Roman" w:hAnsi="Times New Roman" w:cs="Times New Roman"/>
                <w:color w:val="000000"/>
                <w:kern w:val="1"/>
                <w:sz w:val="24"/>
                <w:szCs w:val="24"/>
                <w:lang w:eastAsia="ru-RU"/>
              </w:rPr>
              <w:t xml:space="preserve"> количестве общественных территорий городского округа</w:t>
            </w:r>
          </w:p>
        </w:tc>
      </w:tr>
      <w:tr w:rsidR="00BB0CA8" w14:paraId="4E7E923E" w14:textId="77777777">
        <w:tc>
          <w:tcPr>
            <w:tcW w:w="694" w:type="dxa"/>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140A9C0A"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1.4</w:t>
            </w:r>
          </w:p>
        </w:tc>
        <w:tc>
          <w:tcPr>
            <w:tcW w:w="4970" w:type="dxa"/>
            <w:gridSpan w:val="2"/>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7610FAE7"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 xml:space="preserve">Вовлечение граждан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решени</w:t>
            </w:r>
            <w:r>
              <w:rPr>
                <w:rFonts w:ascii="Times New Roman" w:eastAsia="Times New Roman" w:hAnsi="Times New Roman" w:cs="Times New Roman"/>
                <w:color w:val="000000"/>
                <w:kern w:val="1"/>
                <w:sz w:val="24"/>
                <w:szCs w:val="24"/>
                <w:lang w:eastAsia="ru-RU"/>
              </w:rPr>
              <w:t xml:space="preserve">е </w:t>
            </w:r>
            <w:r>
              <w:rPr>
                <w:rFonts w:ascii="Times New Roman" w:eastAsia="Times New Roman" w:hAnsi="Times New Roman" w:cs="Times New Roman" w:hint="cs"/>
                <w:color w:val="000000"/>
                <w:kern w:val="1"/>
                <w:sz w:val="24"/>
                <w:szCs w:val="24"/>
                <w:lang w:eastAsia="ru-RU"/>
              </w:rPr>
              <w:t>вопросов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развития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r>
              <w:rPr>
                <w:rFonts w:ascii="Times New Roman" w:eastAsia="Times New Roman" w:hAnsi="Times New Roman" w:cs="Times New Roman"/>
                <w:color w:val="000000"/>
                <w:kern w:val="1"/>
                <w:sz w:val="24"/>
                <w:szCs w:val="24"/>
                <w:lang w:eastAsia="ru-RU"/>
              </w:rPr>
              <w:t xml:space="preserve"> </w:t>
            </w:r>
          </w:p>
        </w:tc>
        <w:tc>
          <w:tcPr>
            <w:tcW w:w="6092" w:type="dxa"/>
            <w:gridSpan w:val="8"/>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047676DE"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hint="cs"/>
                <w:color w:val="000000"/>
                <w:kern w:val="1"/>
                <w:sz w:val="24"/>
                <w:szCs w:val="24"/>
                <w:lang w:eastAsia="ru-RU"/>
              </w:rPr>
              <w:t>Доля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граждан</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принявших</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участие</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решении</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вопросов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развития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от</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общего</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количества</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граждан</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возрасте</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от</w:t>
            </w:r>
            <w:r>
              <w:rPr>
                <w:rFonts w:ascii="Times New Roman" w:eastAsia="Times New Roman" w:hAnsi="Times New Roman" w:cs="Times New Roman"/>
                <w:color w:val="000000"/>
                <w:kern w:val="1"/>
                <w:sz w:val="24"/>
                <w:szCs w:val="24"/>
                <w:lang w:eastAsia="ru-RU"/>
              </w:rPr>
              <w:t xml:space="preserve"> 14 </w:t>
            </w:r>
            <w:r>
              <w:rPr>
                <w:rFonts w:ascii="Times New Roman" w:eastAsia="Times New Roman" w:hAnsi="Times New Roman" w:cs="Times New Roman" w:hint="cs"/>
                <w:color w:val="000000"/>
                <w:kern w:val="1"/>
                <w:sz w:val="24"/>
                <w:szCs w:val="24"/>
                <w:lang w:eastAsia="ru-RU"/>
              </w:rPr>
              <w:t>лет</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проживающих</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Анжеро-Судженском городском округе, </w:t>
            </w:r>
            <w:r>
              <w:rPr>
                <w:rFonts w:ascii="Times New Roman" w:eastAsia="Times New Roman" w:hAnsi="Times New Roman" w:cs="Times New Roman" w:hint="cs"/>
                <w:color w:val="000000"/>
                <w:kern w:val="1"/>
                <w:sz w:val="24"/>
                <w:szCs w:val="24"/>
                <w:lang w:eastAsia="ru-RU"/>
              </w:rPr>
              <w:t>на</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территории</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которых</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реализуются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проекты</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по</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созданию</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комфортной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p>
        </w:tc>
        <w:tc>
          <w:tcPr>
            <w:tcW w:w="3553" w:type="dxa"/>
            <w:gridSpan w:val="2"/>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4FBADB5E" w14:textId="77777777" w:rsidR="00BB0CA8" w:rsidRDefault="00F56750">
            <w:pPr>
              <w:spacing w:after="0" w:line="278" w:lineRule="auto"/>
              <w:ind w:right="55"/>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hint="cs"/>
                <w:color w:val="000000"/>
                <w:kern w:val="1"/>
                <w:sz w:val="24"/>
                <w:szCs w:val="24"/>
                <w:lang w:eastAsia="ru-RU"/>
              </w:rPr>
              <w:t>Доля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благоустроенных</w:t>
            </w:r>
            <w:r>
              <w:rPr>
                <w:rFonts w:ascii="Times New Roman" w:eastAsia="Times New Roman" w:hAnsi="Times New Roman" w:cs="Times New Roman"/>
                <w:color w:val="000000"/>
                <w:kern w:val="1"/>
                <w:sz w:val="24"/>
                <w:szCs w:val="24"/>
                <w:lang w:eastAsia="ru-RU"/>
              </w:rPr>
              <w:t xml:space="preserve"> общественных территорий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общем</w:t>
            </w:r>
            <w:r>
              <w:rPr>
                <w:rFonts w:ascii="Times New Roman" w:eastAsia="Times New Roman" w:hAnsi="Times New Roman" w:cs="Times New Roman"/>
                <w:color w:val="000000"/>
                <w:kern w:val="1"/>
                <w:sz w:val="24"/>
                <w:szCs w:val="24"/>
                <w:lang w:eastAsia="ru-RU"/>
              </w:rPr>
              <w:t xml:space="preserve"> количестве общественных территорий городского округа</w:t>
            </w:r>
          </w:p>
        </w:tc>
      </w:tr>
      <w:tr w:rsidR="00BB0CA8" w14:paraId="07FEE2A8" w14:textId="77777777">
        <w:tc>
          <w:tcPr>
            <w:tcW w:w="15309" w:type="dxa"/>
            <w:gridSpan w:val="13"/>
            <w:tcBorders>
              <w:top w:val="nil"/>
              <w:left w:val="nil"/>
              <w:bottom w:val="nil"/>
              <w:right w:val="nil"/>
            </w:tcBorders>
            <w:shd w:val="solid" w:color="FFFFFF" w:fill="auto"/>
            <w:tcMar>
              <w:left w:w="10" w:type="dxa"/>
              <w:right w:w="10" w:type="dxa"/>
            </w:tcMar>
          </w:tcPr>
          <w:p w14:paraId="68BD4058" w14:textId="77777777" w:rsidR="00BB0CA8" w:rsidRDefault="00BB0CA8">
            <w:pPr>
              <w:spacing w:after="0" w:line="278" w:lineRule="auto"/>
              <w:ind w:right="55"/>
              <w:jc w:val="center"/>
              <w:rPr>
                <w:rFonts w:ascii="Times New Roman" w:eastAsia="Times New Roman" w:hAnsi="Times New Roman" w:cs="Times New Roman"/>
                <w:kern w:val="1"/>
                <w:sz w:val="28"/>
                <w:szCs w:val="28"/>
                <w:lang w:eastAsia="ru-RU"/>
              </w:rPr>
            </w:pPr>
          </w:p>
          <w:p w14:paraId="3F5A586B" w14:textId="77777777" w:rsidR="00BB0CA8" w:rsidRDefault="00F56750">
            <w:pPr>
              <w:spacing w:after="0" w:line="278" w:lineRule="auto"/>
              <w:ind w:right="55"/>
              <w:jc w:val="center"/>
              <w:rPr>
                <w:rFonts w:ascii="Times New Roman" w:eastAsia="Times New Roman" w:hAnsi="Times New Roman" w:cs="Times New Roman"/>
                <w:bCs/>
                <w:kern w:val="1"/>
                <w:sz w:val="28"/>
                <w:szCs w:val="28"/>
                <w:lang w:eastAsia="ru-RU"/>
              </w:rPr>
            </w:pPr>
            <w:r>
              <w:rPr>
                <w:rFonts w:ascii="Times New Roman" w:eastAsia="Times New Roman" w:hAnsi="Times New Roman" w:cs="Times New Roman"/>
                <w:bCs/>
                <w:color w:val="000000"/>
                <w:kern w:val="1"/>
                <w:sz w:val="28"/>
                <w:szCs w:val="28"/>
                <w:lang w:eastAsia="ru-RU"/>
              </w:rPr>
              <w:lastRenderedPageBreak/>
              <w:t>5. Финансовое обеспечение муниципальной программы</w:t>
            </w:r>
          </w:p>
        </w:tc>
      </w:tr>
      <w:tr w:rsidR="00BB0CA8" w14:paraId="31BD4466" w14:textId="77777777">
        <w:tc>
          <w:tcPr>
            <w:tcW w:w="5270" w:type="dxa"/>
            <w:gridSpan w:val="2"/>
            <w:tcBorders>
              <w:top w:val="nil"/>
              <w:left w:val="nil"/>
              <w:bottom w:val="nil"/>
              <w:right w:val="nil"/>
            </w:tcBorders>
            <w:shd w:val="solid" w:color="FFFFFF" w:fill="auto"/>
            <w:tcMar>
              <w:left w:w="10" w:type="dxa"/>
              <w:right w:w="10" w:type="dxa"/>
            </w:tcMar>
          </w:tcPr>
          <w:p w14:paraId="5849FC14" w14:textId="77777777" w:rsidR="00BB0CA8" w:rsidRDefault="00BB0CA8">
            <w:pPr>
              <w:spacing w:after="0" w:line="278" w:lineRule="auto"/>
              <w:ind w:right="55"/>
              <w:jc w:val="center"/>
              <w:rPr>
                <w:rFonts w:ascii="Times New Roman" w:eastAsia="Times New Roman" w:hAnsi="Times New Roman" w:cs="Times New Roman"/>
                <w:kern w:val="1"/>
                <w:sz w:val="24"/>
                <w:szCs w:val="24"/>
                <w:lang w:eastAsia="ru-RU"/>
              </w:rPr>
            </w:pPr>
          </w:p>
        </w:tc>
        <w:tc>
          <w:tcPr>
            <w:tcW w:w="8187" w:type="dxa"/>
            <w:gridSpan w:val="10"/>
            <w:tcBorders>
              <w:top w:val="nil"/>
              <w:left w:val="nil"/>
              <w:bottom w:val="nil"/>
              <w:right w:val="nil"/>
            </w:tcBorders>
            <w:shd w:val="solid" w:color="FFFFFF" w:fill="auto"/>
            <w:tcMar>
              <w:left w:w="10" w:type="dxa"/>
              <w:right w:w="10" w:type="dxa"/>
            </w:tcMar>
            <w:vAlign w:val="bottom"/>
          </w:tcPr>
          <w:p w14:paraId="29587C2F"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1852" w:type="dxa"/>
            <w:tcBorders>
              <w:top w:val="nil"/>
              <w:left w:val="nil"/>
              <w:bottom w:val="nil"/>
              <w:right w:val="nil"/>
            </w:tcBorders>
            <w:shd w:val="solid" w:color="FFFFFF" w:fill="auto"/>
            <w:tcMar>
              <w:left w:w="10" w:type="dxa"/>
              <w:right w:w="10" w:type="dxa"/>
            </w:tcMar>
            <w:vAlign w:val="bottom"/>
          </w:tcPr>
          <w:p w14:paraId="42A0E6A6"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r>
      <w:tr w:rsidR="00BB0CA8" w14:paraId="3CD3E22F" w14:textId="77777777">
        <w:tc>
          <w:tcPr>
            <w:tcW w:w="5270" w:type="dxa"/>
            <w:gridSpan w:val="2"/>
            <w:vMerge w:val="restart"/>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4F5CB94"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Наименование муниципальной программы, структурного элемента/источник финансового обеспечения</w:t>
            </w:r>
          </w:p>
        </w:tc>
        <w:tc>
          <w:tcPr>
            <w:tcW w:w="10039" w:type="dxa"/>
            <w:gridSpan w:val="11"/>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48FD465"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Объем финансового обеспечения по годам реализации, тыс. рублей</w:t>
            </w:r>
          </w:p>
        </w:tc>
      </w:tr>
      <w:tr w:rsidR="00BB0CA8" w14:paraId="2C224DD6" w14:textId="77777777">
        <w:tc>
          <w:tcPr>
            <w:tcW w:w="5270" w:type="dxa"/>
            <w:gridSpan w:val="2"/>
            <w:vMerge/>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7990775" w14:textId="77777777" w:rsidR="00BB0CA8" w:rsidRDefault="00BB0CA8"/>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4BFD9F0"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2026</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F189C23"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2027</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E2ABD4A"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2028</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8AC79CE"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2029</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BC996F9"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2030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FB19EB5"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Всего</w:t>
            </w:r>
          </w:p>
        </w:tc>
      </w:tr>
      <w:tr w:rsidR="00BB0CA8" w14:paraId="46287BF0" w14:textId="77777777">
        <w:tc>
          <w:tcPr>
            <w:tcW w:w="52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B10DA8B"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09CCB22"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2</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A299983"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3</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8F31F57"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4</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20623E7"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5</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09BF97C"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6</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ABED61A" w14:textId="77777777" w:rsidR="00BB0CA8" w:rsidRDefault="00F56750">
            <w:pPr>
              <w:spacing w:after="0" w:line="278"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7</w:t>
            </w:r>
          </w:p>
        </w:tc>
      </w:tr>
      <w:tr w:rsidR="00BB0CA8" w14:paraId="7351ADB5" w14:textId="77777777">
        <w:tc>
          <w:tcPr>
            <w:tcW w:w="52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A276D86"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hAnsi="Times New Roman" w:cs="Times New Roman"/>
                <w:color w:val="000000"/>
                <w:sz w:val="24"/>
                <w:szCs w:val="24"/>
              </w:rPr>
              <w:t>Муниципальная программа (всего), в том числе:</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5A15E28"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13 029,80</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AA61260"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13 669,20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01BD1CD"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13 822,50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64C9904"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396E560"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EEA732F"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40 521,50</w:t>
            </w:r>
          </w:p>
        </w:tc>
      </w:tr>
      <w:tr w:rsidR="00BB0CA8" w14:paraId="38B98682" w14:textId="77777777">
        <w:tc>
          <w:tcPr>
            <w:tcW w:w="52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F81FE94"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Федеральный бюджет</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9103720"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10 639,06</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E1FABC7"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10 551,30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00DD361"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10 669,60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D72DACD"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A40A48C"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CF54735"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31 859,96</w:t>
            </w:r>
          </w:p>
        </w:tc>
      </w:tr>
      <w:tr w:rsidR="00BB0CA8" w14:paraId="7C469370" w14:textId="77777777">
        <w:tc>
          <w:tcPr>
            <w:tcW w:w="5270" w:type="dxa"/>
            <w:gridSpan w:val="2"/>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406A034A"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Областной бюджет</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E0D1476"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1 314,94</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6D6BFE5"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2 161,10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78C838A"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2 185,30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49F2CAE"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9821077"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DBE6572"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5 661,34</w:t>
            </w:r>
          </w:p>
        </w:tc>
      </w:tr>
      <w:tr w:rsidR="00BB0CA8" w14:paraId="784CA607" w14:textId="77777777">
        <w:tc>
          <w:tcPr>
            <w:tcW w:w="5270" w:type="dxa"/>
            <w:gridSpan w:val="2"/>
            <w:tcBorders>
              <w:top w:val="single" w:sz="2" w:space="0" w:color="000000"/>
              <w:left w:val="single" w:sz="2" w:space="0" w:color="000000"/>
              <w:bottom w:val="single" w:sz="2" w:space="0" w:color="000000"/>
              <w:right w:val="single" w:sz="2" w:space="0" w:color="000000"/>
            </w:tcBorders>
            <w:shd w:val="solid" w:color="FFFFFF" w:fill="auto"/>
            <w:tcMar>
              <w:left w:w="10" w:type="dxa"/>
              <w:right w:w="10" w:type="dxa"/>
            </w:tcMar>
          </w:tcPr>
          <w:p w14:paraId="3A932567"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Местный бюджет</w:t>
            </w:r>
          </w:p>
        </w:tc>
        <w:tc>
          <w:tcPr>
            <w:tcW w:w="1524" w:type="dxa"/>
            <w:gridSpan w:val="4"/>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3A0EA1AE" w14:textId="77777777" w:rsidR="00BB0CA8" w:rsidRDefault="00F56750">
            <w:pPr>
              <w:spacing w:after="0" w:line="278" w:lineRule="auto"/>
              <w:ind w:right="55"/>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val="en-US" w:eastAsia="ru-RU"/>
              </w:rPr>
              <w:t>951</w:t>
            </w:r>
            <w:r>
              <w:rPr>
                <w:rFonts w:ascii="Times New Roman" w:eastAsia="Times New Roman" w:hAnsi="Times New Roman" w:cs="Times New Roman"/>
                <w:color w:val="000000"/>
                <w:kern w:val="1"/>
                <w:sz w:val="24"/>
                <w:szCs w:val="24"/>
                <w:lang w:eastAsia="ru-RU"/>
              </w:rPr>
              <w:t>,76</w:t>
            </w:r>
          </w:p>
        </w:tc>
        <w:tc>
          <w:tcPr>
            <w:tcW w:w="1560" w:type="dxa"/>
            <w:gridSpan w:val="3"/>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5E5D7211"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956,80</w:t>
            </w:r>
          </w:p>
        </w:tc>
        <w:tc>
          <w:tcPr>
            <w:tcW w:w="1701" w:type="dxa"/>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41EDD88F"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967,60</w:t>
            </w:r>
          </w:p>
        </w:tc>
        <w:tc>
          <w:tcPr>
            <w:tcW w:w="1701" w:type="dxa"/>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5C99AC61"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E76FB8E"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59D22CC"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2 876,16</w:t>
            </w:r>
          </w:p>
        </w:tc>
      </w:tr>
      <w:tr w:rsidR="00BB0CA8" w14:paraId="113CE487" w14:textId="77777777">
        <w:tc>
          <w:tcPr>
            <w:tcW w:w="5270" w:type="dxa"/>
            <w:gridSpan w:val="2"/>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2F8A440B"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Внебюджетные источники</w:t>
            </w:r>
          </w:p>
        </w:tc>
        <w:tc>
          <w:tcPr>
            <w:tcW w:w="1524" w:type="dxa"/>
            <w:gridSpan w:val="4"/>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6612A3E"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124,04</w:t>
            </w:r>
          </w:p>
        </w:tc>
        <w:tc>
          <w:tcPr>
            <w:tcW w:w="1560" w:type="dxa"/>
            <w:gridSpan w:val="3"/>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89E7AF8"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2E04BE5"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1CC54D3"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4" w:space="0" w:color="000000"/>
              <w:bottom w:val="single" w:sz="1" w:space="0" w:color="000000"/>
              <w:right w:val="single" w:sz="1" w:space="0" w:color="000000"/>
            </w:tcBorders>
            <w:shd w:val="solid" w:color="FFFFFF" w:fill="auto"/>
            <w:tcMar>
              <w:left w:w="10" w:type="dxa"/>
              <w:right w:w="10" w:type="dxa"/>
            </w:tcMar>
          </w:tcPr>
          <w:p w14:paraId="76DF0B2D"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5BCA618"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124,04</w:t>
            </w:r>
          </w:p>
        </w:tc>
      </w:tr>
      <w:tr w:rsidR="00BB0CA8" w14:paraId="789E6550" w14:textId="77777777">
        <w:tc>
          <w:tcPr>
            <w:tcW w:w="5270" w:type="dxa"/>
            <w:gridSpan w:val="2"/>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6817C18B" w14:textId="77777777" w:rsidR="00BB0CA8" w:rsidRDefault="00F56750">
            <w:pPr>
              <w:spacing w:after="0" w:line="278" w:lineRule="auto"/>
              <w:ind w:right="55"/>
              <w:rPr>
                <w:rFonts w:ascii="Times New Roman" w:hAnsi="Times New Roman" w:cs="Times New Roman"/>
                <w:color w:val="000000"/>
                <w:sz w:val="24"/>
                <w:szCs w:val="24"/>
              </w:rPr>
            </w:pPr>
            <w:r>
              <w:rPr>
                <w:rFonts w:ascii="Times New Roman" w:hAnsi="Times New Roman" w:cs="Times New Roman"/>
                <w:color w:val="000000"/>
                <w:sz w:val="24"/>
                <w:szCs w:val="24"/>
              </w:rPr>
              <w:t>Комплекс процессных мероприятий «Формирование современной городской среды городского округа» (всего), в том числе</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268DBAB"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12 977,90</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BC017B9"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13 669,20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35ADD90"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13 822,50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FF2B07B"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C695059"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F3C5539"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37 988,84</w:t>
            </w:r>
          </w:p>
        </w:tc>
      </w:tr>
      <w:tr w:rsidR="00BB0CA8" w14:paraId="5E55EBBC" w14:textId="77777777">
        <w:tc>
          <w:tcPr>
            <w:tcW w:w="5270" w:type="dxa"/>
            <w:gridSpan w:val="2"/>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FA1A6C5"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Федеральный бюджет</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787C562"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10 639,06</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EAC1725"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10 551,30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B00B86A"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10 669,60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75AF8968"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A373EE2"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47457B7"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29 909,32</w:t>
            </w:r>
          </w:p>
        </w:tc>
      </w:tr>
      <w:tr w:rsidR="00BB0CA8" w14:paraId="361D6EE5" w14:textId="77777777">
        <w:tc>
          <w:tcPr>
            <w:tcW w:w="5270" w:type="dxa"/>
            <w:gridSpan w:val="2"/>
            <w:tcBorders>
              <w:top w:val="single" w:sz="1" w:space="0" w:color="000000"/>
              <w:left w:val="single" w:sz="1" w:space="0" w:color="000000"/>
              <w:bottom w:val="single" w:sz="2" w:space="0" w:color="000000"/>
              <w:right w:val="single" w:sz="1" w:space="0" w:color="000000"/>
            </w:tcBorders>
            <w:shd w:val="solid" w:color="FFFFFF" w:fill="auto"/>
            <w:tcMar>
              <w:left w:w="10" w:type="dxa"/>
              <w:right w:w="10" w:type="dxa"/>
            </w:tcMar>
          </w:tcPr>
          <w:p w14:paraId="2141667D"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Областной бюджет</w:t>
            </w:r>
          </w:p>
        </w:tc>
        <w:tc>
          <w:tcPr>
            <w:tcW w:w="1524" w:type="dxa"/>
            <w:gridSpan w:val="4"/>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5057F0F"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1 314,94</w:t>
            </w:r>
          </w:p>
        </w:tc>
        <w:tc>
          <w:tcPr>
            <w:tcW w:w="1560" w:type="dxa"/>
            <w:gridSpan w:val="3"/>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1EE83E63"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2 161,10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EAE30EF"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2 185,30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0B9819EB"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6526FEB9"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2406DB72"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5 420,25</w:t>
            </w:r>
          </w:p>
        </w:tc>
      </w:tr>
      <w:tr w:rsidR="00BB0CA8" w14:paraId="1A52FEC0" w14:textId="77777777">
        <w:tc>
          <w:tcPr>
            <w:tcW w:w="5270" w:type="dxa"/>
            <w:gridSpan w:val="2"/>
            <w:tcBorders>
              <w:top w:val="single" w:sz="2" w:space="0" w:color="000000"/>
              <w:left w:val="single" w:sz="2" w:space="0" w:color="000000"/>
              <w:bottom w:val="single" w:sz="2" w:space="0" w:color="000000"/>
              <w:right w:val="single" w:sz="2" w:space="0" w:color="000000"/>
            </w:tcBorders>
            <w:shd w:val="solid" w:color="FFFFFF" w:fill="auto"/>
            <w:tcMar>
              <w:left w:w="10" w:type="dxa"/>
              <w:right w:w="10" w:type="dxa"/>
            </w:tcMar>
          </w:tcPr>
          <w:p w14:paraId="22340FCD"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Местный бюджет</w:t>
            </w:r>
          </w:p>
        </w:tc>
        <w:tc>
          <w:tcPr>
            <w:tcW w:w="1524" w:type="dxa"/>
            <w:gridSpan w:val="4"/>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424EDF53"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951,76</w:t>
            </w:r>
          </w:p>
        </w:tc>
        <w:tc>
          <w:tcPr>
            <w:tcW w:w="1560" w:type="dxa"/>
            <w:gridSpan w:val="3"/>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66DA414D"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956,80</w:t>
            </w:r>
          </w:p>
        </w:tc>
        <w:tc>
          <w:tcPr>
            <w:tcW w:w="1701" w:type="dxa"/>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5E08121E"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967,60</w:t>
            </w:r>
          </w:p>
        </w:tc>
        <w:tc>
          <w:tcPr>
            <w:tcW w:w="1701" w:type="dxa"/>
            <w:tcBorders>
              <w:top w:val="single" w:sz="1" w:space="0" w:color="000000"/>
              <w:left w:val="single" w:sz="1" w:space="0" w:color="000000"/>
              <w:bottom w:val="single" w:sz="4" w:space="0" w:color="000000"/>
              <w:right w:val="single" w:sz="1" w:space="0" w:color="000000"/>
            </w:tcBorders>
            <w:shd w:val="solid" w:color="FFFFFF" w:fill="auto"/>
            <w:tcMar>
              <w:left w:w="10" w:type="dxa"/>
              <w:right w:w="10" w:type="dxa"/>
            </w:tcMar>
          </w:tcPr>
          <w:p w14:paraId="76ABFF5B"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3F704CEE"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52441E80"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2 659,27</w:t>
            </w:r>
          </w:p>
        </w:tc>
      </w:tr>
      <w:tr w:rsidR="00BB0CA8" w14:paraId="389C4745" w14:textId="77777777">
        <w:tc>
          <w:tcPr>
            <w:tcW w:w="5270" w:type="dxa"/>
            <w:gridSpan w:val="2"/>
            <w:tcBorders>
              <w:top w:val="single" w:sz="2" w:space="0" w:color="000000"/>
              <w:left w:val="single" w:sz="2" w:space="0" w:color="000000"/>
              <w:bottom w:val="single" w:sz="4" w:space="0" w:color="000000"/>
              <w:right w:val="single" w:sz="2" w:space="0" w:color="000000"/>
            </w:tcBorders>
            <w:shd w:val="solid" w:color="FFFFFF" w:fill="auto"/>
            <w:tcMar>
              <w:left w:w="10" w:type="dxa"/>
              <w:right w:w="10" w:type="dxa"/>
            </w:tcMar>
          </w:tcPr>
          <w:p w14:paraId="7D03D4F4" w14:textId="77777777" w:rsidR="00BB0CA8" w:rsidRDefault="00F56750">
            <w:pPr>
              <w:spacing w:after="0" w:line="278" w:lineRule="auto"/>
              <w:ind w:right="55"/>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Внебюджетные источники</w:t>
            </w:r>
          </w:p>
        </w:tc>
        <w:tc>
          <w:tcPr>
            <w:tcW w:w="1524" w:type="dxa"/>
            <w:gridSpan w:val="4"/>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70D803E"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124,04</w:t>
            </w:r>
          </w:p>
        </w:tc>
        <w:tc>
          <w:tcPr>
            <w:tcW w:w="1560" w:type="dxa"/>
            <w:gridSpan w:val="3"/>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BFD77B4"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5E62289"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8C7BC36"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01" w:type="dxa"/>
            <w:tcBorders>
              <w:top w:val="single" w:sz="1" w:space="0" w:color="000000"/>
              <w:left w:val="single" w:sz="4" w:space="0" w:color="000000"/>
              <w:bottom w:val="single" w:sz="1" w:space="0" w:color="000000"/>
              <w:right w:val="single" w:sz="1" w:space="0" w:color="000000"/>
            </w:tcBorders>
            <w:shd w:val="solid" w:color="FFFFFF" w:fill="auto"/>
            <w:tcMar>
              <w:left w:w="10" w:type="dxa"/>
              <w:right w:w="10" w:type="dxa"/>
            </w:tcMar>
          </w:tcPr>
          <w:p w14:paraId="118C2050"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852" w:type="dxa"/>
            <w:tcBorders>
              <w:top w:val="single" w:sz="1" w:space="0" w:color="000000"/>
              <w:left w:val="single" w:sz="1" w:space="0" w:color="000000"/>
              <w:bottom w:val="single" w:sz="1" w:space="0" w:color="000000"/>
              <w:right w:val="single" w:sz="1" w:space="0" w:color="000000"/>
            </w:tcBorders>
            <w:shd w:val="solid" w:color="FFFFFF" w:fill="auto"/>
            <w:tcMar>
              <w:left w:w="10" w:type="dxa"/>
              <w:right w:w="10" w:type="dxa"/>
            </w:tcMar>
          </w:tcPr>
          <w:p w14:paraId="47C0557C" w14:textId="77777777" w:rsidR="00BB0CA8" w:rsidRDefault="00F56750">
            <w:pPr>
              <w:spacing w:after="0" w:line="278" w:lineRule="auto"/>
              <w:ind w:right="55"/>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124,04</w:t>
            </w:r>
          </w:p>
        </w:tc>
      </w:tr>
      <w:tr w:rsidR="00BB0CA8" w14:paraId="5BB6FDEF" w14:textId="77777777">
        <w:trPr>
          <w:gridAfter w:val="1"/>
          <w:wAfter w:w="1712" w:type="dxa"/>
        </w:trPr>
        <w:tc>
          <w:tcPr>
            <w:tcW w:w="5270" w:type="dxa"/>
            <w:gridSpan w:val="2"/>
            <w:tcBorders>
              <w:top w:val="single" w:sz="4" w:space="0" w:color="000000"/>
              <w:left w:val="nil"/>
              <w:bottom w:val="nil"/>
              <w:right w:val="nil"/>
            </w:tcBorders>
            <w:shd w:val="solid" w:color="FFFFFF" w:fill="auto"/>
            <w:tcMar>
              <w:left w:w="10" w:type="dxa"/>
              <w:right w:w="10" w:type="dxa"/>
            </w:tcMar>
            <w:vAlign w:val="bottom"/>
          </w:tcPr>
          <w:p w14:paraId="5E66F802"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1352" w:type="dxa"/>
            <w:gridSpan w:val="3"/>
            <w:tcBorders>
              <w:top w:val="single" w:sz="4" w:space="0" w:color="000000"/>
              <w:left w:val="nil"/>
              <w:bottom w:val="nil"/>
              <w:right w:val="nil"/>
            </w:tcBorders>
            <w:shd w:val="solid" w:color="FFFFFF" w:fill="auto"/>
            <w:tcMar>
              <w:left w:w="10" w:type="dxa"/>
              <w:right w:w="10" w:type="dxa"/>
            </w:tcMar>
            <w:vAlign w:val="bottom"/>
          </w:tcPr>
          <w:p w14:paraId="2F454BAE"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1352" w:type="dxa"/>
            <w:gridSpan w:val="2"/>
            <w:tcBorders>
              <w:top w:val="single" w:sz="4" w:space="0" w:color="000000"/>
              <w:left w:val="nil"/>
              <w:bottom w:val="nil"/>
              <w:right w:val="nil"/>
            </w:tcBorders>
            <w:shd w:val="solid" w:color="FFFFFF" w:fill="auto"/>
            <w:tcMar>
              <w:left w:w="10" w:type="dxa"/>
              <w:right w:w="10" w:type="dxa"/>
            </w:tcMar>
            <w:vAlign w:val="bottom"/>
          </w:tcPr>
          <w:p w14:paraId="10751BB8"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40" w:type="dxa"/>
            <w:tcBorders>
              <w:top w:val="single" w:sz="4" w:space="0" w:color="000000"/>
              <w:left w:val="nil"/>
              <w:bottom w:val="nil"/>
              <w:right w:val="nil"/>
            </w:tcBorders>
            <w:tcMar>
              <w:left w:w="10" w:type="dxa"/>
              <w:right w:w="10" w:type="dxa"/>
            </w:tcMar>
          </w:tcPr>
          <w:p w14:paraId="77B51C96"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340" w:type="dxa"/>
            <w:tcBorders>
              <w:top w:val="single" w:sz="4" w:space="0" w:color="000000"/>
              <w:left w:val="nil"/>
              <w:bottom w:val="nil"/>
              <w:right w:val="nil"/>
            </w:tcBorders>
            <w:tcMar>
              <w:left w:w="10" w:type="dxa"/>
              <w:right w:w="10" w:type="dxa"/>
            </w:tcMar>
          </w:tcPr>
          <w:p w14:paraId="7A168FEA"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1701" w:type="dxa"/>
            <w:tcBorders>
              <w:top w:val="single" w:sz="4" w:space="0" w:color="000000"/>
              <w:left w:val="nil"/>
              <w:bottom w:val="nil"/>
              <w:right w:val="nil"/>
            </w:tcBorders>
            <w:tcMar>
              <w:left w:w="10" w:type="dxa"/>
              <w:right w:w="10" w:type="dxa"/>
            </w:tcMar>
          </w:tcPr>
          <w:p w14:paraId="4E9BF3BA"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1701" w:type="dxa"/>
            <w:tcBorders>
              <w:top w:val="single" w:sz="4" w:space="0" w:color="000000"/>
              <w:left w:val="nil"/>
              <w:bottom w:val="nil"/>
              <w:right w:val="nil"/>
            </w:tcBorders>
            <w:tcMar>
              <w:left w:w="10" w:type="dxa"/>
              <w:right w:w="10" w:type="dxa"/>
            </w:tcMar>
          </w:tcPr>
          <w:p w14:paraId="4FE1F9D1"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c>
          <w:tcPr>
            <w:tcW w:w="1701" w:type="dxa"/>
            <w:tcBorders>
              <w:top w:val="single" w:sz="4" w:space="0" w:color="000000"/>
              <w:left w:val="nil"/>
              <w:bottom w:val="nil"/>
              <w:right w:val="nil"/>
            </w:tcBorders>
            <w:tcMar>
              <w:left w:w="10" w:type="dxa"/>
              <w:right w:w="10" w:type="dxa"/>
            </w:tcMar>
          </w:tcPr>
          <w:p w14:paraId="2B399933" w14:textId="77777777" w:rsidR="00BB0CA8" w:rsidRDefault="00BB0CA8">
            <w:pPr>
              <w:spacing w:after="0" w:line="278" w:lineRule="auto"/>
              <w:ind w:right="55"/>
              <w:rPr>
                <w:rFonts w:ascii="Times New Roman" w:eastAsia="Times New Roman" w:hAnsi="Times New Roman" w:cs="Times New Roman"/>
                <w:kern w:val="1"/>
                <w:sz w:val="24"/>
                <w:szCs w:val="24"/>
                <w:lang w:eastAsia="ru-RU"/>
              </w:rPr>
            </w:pPr>
          </w:p>
        </w:tc>
      </w:tr>
    </w:tbl>
    <w:p w14:paraId="1638B3CF" w14:textId="77777777" w:rsidR="00BB0CA8" w:rsidRDefault="00BB0CA8">
      <w:pPr>
        <w:spacing w:line="278" w:lineRule="auto"/>
        <w:rPr>
          <w:rFonts w:eastAsia="Times New Roman" w:cs="Times New Roman"/>
          <w:kern w:val="1"/>
          <w:sz w:val="24"/>
          <w:szCs w:val="24"/>
          <w:lang w:eastAsia="ru-RU"/>
        </w:rPr>
      </w:pPr>
    </w:p>
    <w:p w14:paraId="1856DAF4"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bookmarkStart w:id="10" w:name="__DdeLink__5535_857802040"/>
      <w:bookmarkStart w:id="11" w:name="__DdeLink__5552_857802040"/>
    </w:p>
    <w:p w14:paraId="571A7272"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2CA554E9"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5DB72BC9"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5717A040"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406B961C"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7A6A885C"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63FE299B"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288F06A3" w14:textId="77777777" w:rsidR="00BB0CA8" w:rsidRDefault="00BB0CA8">
      <w:pPr>
        <w:spacing w:after="0" w:line="240" w:lineRule="auto"/>
        <w:jc w:val="right"/>
        <w:outlineLvl w:val="1"/>
        <w:rPr>
          <w:rFonts w:ascii="Times New Roman" w:eastAsia="Times New Roman" w:hAnsi="Times New Roman" w:cs="Times New Roman"/>
          <w:color w:val="000000"/>
          <w:sz w:val="28"/>
          <w:szCs w:val="28"/>
          <w:lang w:eastAsia="ru-RU"/>
        </w:rPr>
      </w:pPr>
    </w:p>
    <w:p w14:paraId="11FE6133" w14:textId="77777777" w:rsidR="00BB0CA8" w:rsidRDefault="00BB0CA8">
      <w:pPr>
        <w:spacing w:after="0" w:line="240" w:lineRule="auto"/>
        <w:outlineLvl w:val="1"/>
        <w:rPr>
          <w:rFonts w:ascii="Times New Roman" w:eastAsia="Times New Roman" w:hAnsi="Times New Roman" w:cs="Times New Roman"/>
          <w:color w:val="000000"/>
          <w:sz w:val="28"/>
          <w:szCs w:val="28"/>
          <w:lang w:eastAsia="ru-RU"/>
        </w:rPr>
      </w:pPr>
    </w:p>
    <w:p w14:paraId="66E3AE07" w14:textId="77777777" w:rsidR="00BB0CA8" w:rsidRDefault="00F56750">
      <w:pPr>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lastRenderedPageBreak/>
        <w:t>Приложение 3</w:t>
      </w:r>
    </w:p>
    <w:bookmarkEnd w:id="10"/>
    <w:bookmarkEnd w:id="11"/>
    <w:p w14:paraId="47982DD7"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муниципальной программе «Формирование </w:t>
      </w:r>
    </w:p>
    <w:p w14:paraId="34236F24"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14:paraId="4E6B9058"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14:paraId="1D8A51CF" w14:textId="77777777" w:rsidR="00BB0CA8" w:rsidRDefault="00BB0CA8">
      <w:pPr>
        <w:suppressAutoHyphens/>
        <w:spacing w:after="0" w:line="240" w:lineRule="auto"/>
        <w:rPr>
          <w:rFonts w:ascii="Times New Roman" w:eastAsia="Times New Roman" w:hAnsi="Times New Roman" w:cs="Times New Roman"/>
          <w:kern w:val="1"/>
          <w:sz w:val="28"/>
          <w:szCs w:val="28"/>
          <w:lang w:eastAsia="ru-RU"/>
        </w:rPr>
      </w:pPr>
    </w:p>
    <w:p w14:paraId="5E7122AD" w14:textId="77777777" w:rsidR="00BB0CA8" w:rsidRDefault="00BB0CA8">
      <w:pPr>
        <w:spacing w:after="0" w:line="240" w:lineRule="auto"/>
        <w:jc w:val="both"/>
        <w:rPr>
          <w:rFonts w:ascii="Times New Roman" w:eastAsia="Times New Roman" w:hAnsi="Times New Roman" w:cs="Times New Roman"/>
          <w:b/>
          <w:bCs/>
          <w:color w:val="000000"/>
          <w:sz w:val="28"/>
          <w:szCs w:val="28"/>
          <w:lang w:eastAsia="ru-RU"/>
        </w:rPr>
      </w:pPr>
    </w:p>
    <w:p w14:paraId="354C34B2" w14:textId="77777777" w:rsidR="00BB0CA8" w:rsidRDefault="00F56750">
      <w:pPr>
        <w:widowControl w:val="0"/>
        <w:spacing w:after="0" w:line="240" w:lineRule="auto"/>
        <w:jc w:val="center"/>
        <w:rPr>
          <w:rFonts w:ascii="Times New Roman" w:eastAsia="Times New Roman" w:hAnsi="Times New Roman" w:cs="Times New Roman"/>
          <w:b/>
          <w:color w:val="000000"/>
          <w:kern w:val="1"/>
          <w:lang w:eastAsia="ru-RU"/>
        </w:rPr>
      </w:pPr>
      <w:bookmarkStart w:id="12" w:name="P1133"/>
      <w:bookmarkEnd w:id="12"/>
      <w:r>
        <w:rPr>
          <w:rFonts w:ascii="Times New Roman" w:eastAsia="Times New Roman" w:hAnsi="Times New Roman" w:cs="Times New Roman"/>
          <w:b/>
          <w:color w:val="000000"/>
          <w:kern w:val="1"/>
          <w:sz w:val="28"/>
          <w:szCs w:val="28"/>
          <w:lang w:eastAsia="ru-RU"/>
        </w:rPr>
        <w:t>ПАСПОРТ</w:t>
      </w:r>
    </w:p>
    <w:p w14:paraId="478E4F14" w14:textId="77777777" w:rsidR="00BB0CA8" w:rsidRDefault="00F56750">
      <w:pPr>
        <w:widowControl w:val="0"/>
        <w:spacing w:after="0" w:line="240" w:lineRule="auto"/>
        <w:jc w:val="center"/>
        <w:rPr>
          <w:rFonts w:ascii="Times New Roman" w:eastAsia="Times New Roman" w:hAnsi="Times New Roman" w:cs="Times New Roman"/>
          <w:b/>
          <w:color w:val="000000"/>
          <w:kern w:val="1"/>
          <w:lang w:eastAsia="ru-RU"/>
        </w:rPr>
      </w:pPr>
      <w:bookmarkStart w:id="13" w:name="__DdeLink__4846_1800157355"/>
      <w:r>
        <w:rPr>
          <w:rFonts w:ascii="Times New Roman" w:eastAsia="Times New Roman" w:hAnsi="Times New Roman" w:cs="Times New Roman"/>
          <w:b/>
          <w:color w:val="000000"/>
          <w:kern w:val="1"/>
          <w:sz w:val="28"/>
          <w:szCs w:val="28"/>
          <w:lang w:eastAsia="ru-RU"/>
        </w:rPr>
        <w:t xml:space="preserve">КОМПЛЕКСА ПРОЦЕССНЫХ МЕРОПРИЯТИЙ </w:t>
      </w:r>
      <w:r>
        <w:rPr>
          <w:rFonts w:ascii="Times New Roman" w:hAnsi="Times New Roman" w:cs="Times New Roman"/>
          <w:b/>
          <w:bCs/>
          <w:color w:val="000000"/>
          <w:sz w:val="28"/>
          <w:szCs w:val="28"/>
        </w:rPr>
        <w:t>«ФОРМИРОВАНИЕ СОВРЕМЕННОЙ ГОРОДСКОЙ СРЕДЫ ГОРОДСКОГО ОКРУГА»</w:t>
      </w:r>
    </w:p>
    <w:bookmarkEnd w:id="13"/>
    <w:p w14:paraId="397C97DE" w14:textId="77777777" w:rsidR="00BB0CA8" w:rsidRDefault="00BB0CA8">
      <w:pPr>
        <w:spacing w:after="0" w:line="240" w:lineRule="auto"/>
        <w:jc w:val="both"/>
        <w:rPr>
          <w:rFonts w:ascii="Times New Roman" w:eastAsia="Times New Roman" w:hAnsi="Times New Roman" w:cs="Times New Roman"/>
          <w:b/>
          <w:bCs/>
          <w:color w:val="000000"/>
          <w:sz w:val="28"/>
          <w:szCs w:val="28"/>
          <w:lang w:eastAsia="ru-RU"/>
        </w:rPr>
      </w:pPr>
    </w:p>
    <w:p w14:paraId="7BDB052C" w14:textId="77777777" w:rsidR="00BB0CA8" w:rsidRDefault="00F56750">
      <w:pPr>
        <w:widowControl w:val="0"/>
        <w:spacing w:after="0" w:line="240" w:lineRule="auto"/>
        <w:jc w:val="center"/>
        <w:outlineLvl w:val="2"/>
        <w:rPr>
          <w:rFonts w:ascii="Times New Roman" w:eastAsia="Times New Roman" w:hAnsi="Times New Roman" w:cs="Times New Roman"/>
          <w:bCs/>
          <w:color w:val="000000"/>
          <w:kern w:val="1"/>
          <w:lang w:eastAsia="ru-RU"/>
        </w:rPr>
      </w:pPr>
      <w:r>
        <w:rPr>
          <w:rFonts w:ascii="Times New Roman" w:eastAsia="Times New Roman" w:hAnsi="Times New Roman" w:cs="Times New Roman"/>
          <w:bCs/>
          <w:color w:val="000000"/>
          <w:kern w:val="1"/>
          <w:sz w:val="28"/>
          <w:szCs w:val="28"/>
          <w:lang w:eastAsia="ru-RU"/>
        </w:rPr>
        <w:t>1. Общие положения</w:t>
      </w:r>
    </w:p>
    <w:p w14:paraId="1C626DE9" w14:textId="77777777" w:rsidR="00BB0CA8" w:rsidRDefault="00BB0CA8">
      <w:pPr>
        <w:spacing w:after="0" w:line="240" w:lineRule="auto"/>
        <w:jc w:val="both"/>
        <w:rPr>
          <w:rFonts w:ascii="Times New Roman" w:eastAsia="Times New Roman" w:hAnsi="Times New Roman" w:cs="Times New Roman"/>
          <w:b/>
          <w:bCs/>
          <w:color w:val="000000"/>
          <w:sz w:val="28"/>
          <w:szCs w:val="28"/>
          <w:lang w:eastAsia="ru-RU"/>
        </w:rPr>
      </w:pPr>
    </w:p>
    <w:tbl>
      <w:tblPr>
        <w:tblW w:w="14401" w:type="dxa"/>
        <w:tblLook w:val="04A0" w:firstRow="1" w:lastRow="0" w:firstColumn="1" w:lastColumn="0" w:noHBand="0" w:noVBand="1"/>
      </w:tblPr>
      <w:tblGrid>
        <w:gridCol w:w="5445"/>
        <w:gridCol w:w="8956"/>
      </w:tblGrid>
      <w:tr w:rsidR="00BB0CA8" w14:paraId="652B5A17" w14:textId="77777777">
        <w:trPr>
          <w:trHeight w:val="1329"/>
        </w:trPr>
        <w:tc>
          <w:tcPr>
            <w:tcW w:w="54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1F401E" w14:textId="77777777" w:rsidR="00BB0CA8" w:rsidRDefault="00F56750">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Ответственный орган исполнительной власти Анжеро-Судженского городского округа </w:t>
            </w:r>
          </w:p>
        </w:tc>
        <w:tc>
          <w:tcPr>
            <w:tcW w:w="89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EB626A" w14:textId="77777777" w:rsidR="00BB0CA8" w:rsidRDefault="00F56750">
            <w:pPr>
              <w:spacing w:after="0" w:line="240" w:lineRule="auto"/>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Управление жилищно-коммунального хозяйства администрации Анжеро-Судженского городского округа </w:t>
            </w:r>
          </w:p>
        </w:tc>
      </w:tr>
      <w:tr w:rsidR="00BB0CA8" w14:paraId="27BE1D7B" w14:textId="77777777">
        <w:tc>
          <w:tcPr>
            <w:tcW w:w="54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2C1F8A" w14:textId="77777777" w:rsidR="00BB0CA8" w:rsidRDefault="00F56750">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Связь с муниципальной программой Анжеро-Судженского городского округа</w:t>
            </w:r>
          </w:p>
        </w:tc>
        <w:tc>
          <w:tcPr>
            <w:tcW w:w="8956"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76C2BC48" w14:textId="77777777" w:rsidR="00BB0CA8" w:rsidRDefault="00F56750">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kern w:val="1"/>
                <w:sz w:val="26"/>
                <w:szCs w:val="26"/>
                <w:lang w:eastAsia="ru-RU"/>
              </w:rPr>
              <w:t>Муниципальная программа «Формирование современной городской среды на территории Анжеро-Судженского городского округа»</w:t>
            </w:r>
          </w:p>
        </w:tc>
      </w:tr>
      <w:tr w:rsidR="00BB0CA8" w14:paraId="720E2270" w14:textId="77777777">
        <w:tc>
          <w:tcPr>
            <w:tcW w:w="5445" w:type="dxa"/>
            <w:tcBorders>
              <w:top w:val="single" w:sz="4" w:space="0" w:color="000000"/>
            </w:tcBorders>
            <w:tcMar>
              <w:top w:w="102" w:type="dxa"/>
              <w:left w:w="62" w:type="dxa"/>
              <w:bottom w:w="102" w:type="dxa"/>
              <w:right w:w="62" w:type="dxa"/>
            </w:tcMar>
          </w:tcPr>
          <w:p w14:paraId="437DACF5" w14:textId="77777777" w:rsidR="00BB0CA8" w:rsidRDefault="00BB0CA8">
            <w:pPr>
              <w:spacing w:after="0" w:line="240" w:lineRule="auto"/>
              <w:rPr>
                <w:rFonts w:ascii="Times New Roman" w:eastAsia="Times New Roman" w:hAnsi="Times New Roman" w:cs="Times New Roman"/>
                <w:color w:val="000000"/>
                <w:sz w:val="26"/>
                <w:szCs w:val="26"/>
                <w:lang w:eastAsia="ru-RU"/>
              </w:rPr>
            </w:pPr>
          </w:p>
        </w:tc>
        <w:tc>
          <w:tcPr>
            <w:tcW w:w="8956" w:type="dxa"/>
            <w:tcBorders>
              <w:top w:val="single" w:sz="4" w:space="0" w:color="000000"/>
            </w:tcBorders>
            <w:shd w:val="solid" w:color="FFFFFF" w:fill="auto"/>
            <w:tcMar>
              <w:top w:w="102" w:type="dxa"/>
              <w:left w:w="62" w:type="dxa"/>
              <w:bottom w:w="102" w:type="dxa"/>
              <w:right w:w="62" w:type="dxa"/>
            </w:tcMar>
          </w:tcPr>
          <w:p w14:paraId="47611276" w14:textId="77777777" w:rsidR="00BB0CA8" w:rsidRDefault="00BB0CA8">
            <w:pPr>
              <w:spacing w:after="0" w:line="240" w:lineRule="auto"/>
              <w:rPr>
                <w:rFonts w:ascii="Times New Roman" w:eastAsia="Times New Roman" w:hAnsi="Times New Roman" w:cs="Times New Roman"/>
                <w:color w:val="000000"/>
                <w:kern w:val="1"/>
                <w:sz w:val="26"/>
                <w:szCs w:val="26"/>
                <w:lang w:eastAsia="ru-RU"/>
              </w:rPr>
            </w:pPr>
          </w:p>
        </w:tc>
      </w:tr>
      <w:tr w:rsidR="00BB0CA8" w14:paraId="2AD9CBB8" w14:textId="77777777">
        <w:tc>
          <w:tcPr>
            <w:tcW w:w="5445" w:type="dxa"/>
            <w:tcMar>
              <w:top w:w="102" w:type="dxa"/>
              <w:left w:w="62" w:type="dxa"/>
              <w:bottom w:w="102" w:type="dxa"/>
              <w:right w:w="62" w:type="dxa"/>
            </w:tcMar>
          </w:tcPr>
          <w:p w14:paraId="234C2045" w14:textId="77777777" w:rsidR="00BB0CA8" w:rsidRDefault="00BB0CA8">
            <w:pPr>
              <w:spacing w:after="0" w:line="240" w:lineRule="auto"/>
              <w:rPr>
                <w:rFonts w:ascii="Times New Roman" w:eastAsia="Times New Roman" w:hAnsi="Times New Roman" w:cs="Times New Roman"/>
                <w:color w:val="000000"/>
                <w:sz w:val="26"/>
                <w:szCs w:val="26"/>
                <w:lang w:eastAsia="ru-RU"/>
              </w:rPr>
            </w:pPr>
          </w:p>
        </w:tc>
        <w:tc>
          <w:tcPr>
            <w:tcW w:w="8956" w:type="dxa"/>
            <w:shd w:val="solid" w:color="FFFFFF" w:fill="auto"/>
            <w:tcMar>
              <w:top w:w="102" w:type="dxa"/>
              <w:left w:w="62" w:type="dxa"/>
              <w:bottom w:w="102" w:type="dxa"/>
              <w:right w:w="62" w:type="dxa"/>
            </w:tcMar>
          </w:tcPr>
          <w:p w14:paraId="3A7EBB07" w14:textId="77777777" w:rsidR="00BB0CA8" w:rsidRDefault="00BB0CA8">
            <w:pPr>
              <w:spacing w:after="0" w:line="240" w:lineRule="auto"/>
              <w:rPr>
                <w:rFonts w:ascii="Times New Roman" w:eastAsia="Times New Roman" w:hAnsi="Times New Roman" w:cs="Times New Roman"/>
                <w:color w:val="000000"/>
                <w:kern w:val="1"/>
                <w:sz w:val="26"/>
                <w:szCs w:val="26"/>
                <w:lang w:eastAsia="ru-RU"/>
              </w:rPr>
            </w:pPr>
          </w:p>
        </w:tc>
      </w:tr>
      <w:tr w:rsidR="00BB0CA8" w14:paraId="7739797D" w14:textId="77777777">
        <w:tc>
          <w:tcPr>
            <w:tcW w:w="5445" w:type="dxa"/>
            <w:tcMar>
              <w:top w:w="102" w:type="dxa"/>
              <w:left w:w="62" w:type="dxa"/>
              <w:bottom w:w="102" w:type="dxa"/>
              <w:right w:w="62" w:type="dxa"/>
            </w:tcMar>
          </w:tcPr>
          <w:p w14:paraId="006912F6" w14:textId="77777777" w:rsidR="00BB0CA8" w:rsidRDefault="00BB0CA8">
            <w:pPr>
              <w:spacing w:after="0" w:line="240" w:lineRule="auto"/>
              <w:rPr>
                <w:rFonts w:ascii="Times New Roman" w:eastAsia="Times New Roman" w:hAnsi="Times New Roman" w:cs="Times New Roman"/>
                <w:color w:val="000000"/>
                <w:sz w:val="26"/>
                <w:szCs w:val="26"/>
                <w:lang w:eastAsia="ru-RU"/>
              </w:rPr>
            </w:pPr>
          </w:p>
        </w:tc>
        <w:tc>
          <w:tcPr>
            <w:tcW w:w="8956" w:type="dxa"/>
            <w:shd w:val="solid" w:color="FFFFFF" w:fill="auto"/>
            <w:tcMar>
              <w:top w:w="102" w:type="dxa"/>
              <w:left w:w="62" w:type="dxa"/>
              <w:bottom w:w="102" w:type="dxa"/>
              <w:right w:w="62" w:type="dxa"/>
            </w:tcMar>
          </w:tcPr>
          <w:p w14:paraId="5A0914EC" w14:textId="77777777" w:rsidR="00BB0CA8" w:rsidRDefault="00BB0CA8">
            <w:pPr>
              <w:spacing w:after="0" w:line="240" w:lineRule="auto"/>
              <w:rPr>
                <w:rFonts w:ascii="Times New Roman" w:eastAsia="Times New Roman" w:hAnsi="Times New Roman" w:cs="Times New Roman"/>
                <w:color w:val="000000"/>
                <w:kern w:val="1"/>
                <w:sz w:val="26"/>
                <w:szCs w:val="26"/>
                <w:lang w:eastAsia="ru-RU"/>
              </w:rPr>
            </w:pPr>
          </w:p>
          <w:p w14:paraId="29748C5C" w14:textId="77777777" w:rsidR="00BB0CA8" w:rsidRDefault="00BB0CA8">
            <w:pPr>
              <w:spacing w:after="0" w:line="240" w:lineRule="auto"/>
              <w:rPr>
                <w:rFonts w:ascii="Times New Roman" w:eastAsia="Times New Roman" w:hAnsi="Times New Roman" w:cs="Times New Roman"/>
                <w:color w:val="000000"/>
                <w:kern w:val="1"/>
                <w:sz w:val="26"/>
                <w:szCs w:val="26"/>
                <w:lang w:eastAsia="ru-RU"/>
              </w:rPr>
            </w:pPr>
          </w:p>
        </w:tc>
      </w:tr>
      <w:tr w:rsidR="00BB0CA8" w14:paraId="2000D03E" w14:textId="77777777">
        <w:tc>
          <w:tcPr>
            <w:tcW w:w="5445" w:type="dxa"/>
            <w:tcMar>
              <w:top w:w="102" w:type="dxa"/>
              <w:left w:w="62" w:type="dxa"/>
              <w:bottom w:w="102" w:type="dxa"/>
              <w:right w:w="62" w:type="dxa"/>
            </w:tcMar>
          </w:tcPr>
          <w:p w14:paraId="72F6A8F8" w14:textId="77777777" w:rsidR="00BB0CA8" w:rsidRDefault="00BB0CA8">
            <w:pPr>
              <w:spacing w:after="0" w:line="240" w:lineRule="auto"/>
              <w:rPr>
                <w:rFonts w:ascii="Times New Roman" w:eastAsia="Times New Roman" w:hAnsi="Times New Roman" w:cs="Times New Roman"/>
                <w:color w:val="000000"/>
                <w:sz w:val="26"/>
                <w:szCs w:val="26"/>
                <w:lang w:eastAsia="ru-RU"/>
              </w:rPr>
            </w:pPr>
          </w:p>
        </w:tc>
        <w:tc>
          <w:tcPr>
            <w:tcW w:w="8956" w:type="dxa"/>
            <w:shd w:val="solid" w:color="FFFFFF" w:fill="auto"/>
            <w:tcMar>
              <w:top w:w="102" w:type="dxa"/>
              <w:left w:w="62" w:type="dxa"/>
              <w:bottom w:w="102" w:type="dxa"/>
              <w:right w:w="62" w:type="dxa"/>
            </w:tcMar>
          </w:tcPr>
          <w:p w14:paraId="7BBD15F8" w14:textId="77777777" w:rsidR="00BB0CA8" w:rsidRDefault="00BB0CA8">
            <w:pPr>
              <w:spacing w:after="0" w:line="240" w:lineRule="auto"/>
              <w:rPr>
                <w:rFonts w:ascii="Times New Roman" w:eastAsia="Times New Roman" w:hAnsi="Times New Roman" w:cs="Times New Roman"/>
                <w:color w:val="000000"/>
                <w:kern w:val="1"/>
                <w:sz w:val="26"/>
                <w:szCs w:val="26"/>
                <w:lang w:eastAsia="ru-RU"/>
              </w:rPr>
            </w:pPr>
          </w:p>
        </w:tc>
      </w:tr>
      <w:tr w:rsidR="00BB0CA8" w14:paraId="24697434" w14:textId="77777777">
        <w:tc>
          <w:tcPr>
            <w:tcW w:w="14401" w:type="dxa"/>
            <w:gridSpan w:val="2"/>
            <w:tcMar>
              <w:top w:w="102" w:type="dxa"/>
              <w:left w:w="62" w:type="dxa"/>
              <w:bottom w:w="102" w:type="dxa"/>
              <w:right w:w="62" w:type="dxa"/>
            </w:tcMar>
          </w:tcPr>
          <w:p w14:paraId="5A41ABD2" w14:textId="77777777" w:rsidR="00BB0CA8" w:rsidRDefault="00F56750">
            <w:pPr>
              <w:spacing w:after="0" w:line="240" w:lineRule="auto"/>
              <w:jc w:val="center"/>
              <w:rPr>
                <w:rFonts w:ascii="Times New Roman" w:eastAsia="Times New Roman" w:hAnsi="Times New Roman" w:cs="Times New Roman"/>
                <w:color w:val="000000"/>
                <w:kern w:val="1"/>
                <w:sz w:val="28"/>
                <w:szCs w:val="28"/>
                <w:lang w:eastAsia="ru-RU"/>
              </w:rPr>
            </w:pPr>
            <w:r>
              <w:rPr>
                <w:rFonts w:ascii="Times New Roman" w:eastAsia="Times New Roman" w:hAnsi="Times New Roman" w:cs="Times New Roman"/>
                <w:color w:val="000000"/>
                <w:kern w:val="1"/>
                <w:sz w:val="28"/>
                <w:szCs w:val="28"/>
                <w:lang w:eastAsia="ru-RU"/>
              </w:rPr>
              <w:t>2. Показатели комплекса процессных мероприятий</w:t>
            </w:r>
          </w:p>
        </w:tc>
      </w:tr>
    </w:tbl>
    <w:tbl>
      <w:tblPr>
        <w:tblpPr w:leftFromText="180" w:rightFromText="180" w:vertAnchor="page" w:horzAnchor="margin" w:tblpXSpec="center" w:tblpY="2101"/>
        <w:tblOverlap w:val="never"/>
        <w:tblW w:w="15308" w:type="dxa"/>
        <w:tblLook w:val="04A0" w:firstRow="1" w:lastRow="0" w:firstColumn="1" w:lastColumn="0" w:noHBand="0" w:noVBand="1"/>
      </w:tblPr>
      <w:tblGrid>
        <w:gridCol w:w="708"/>
        <w:gridCol w:w="2126"/>
        <w:gridCol w:w="1590"/>
        <w:gridCol w:w="1272"/>
        <w:gridCol w:w="1058"/>
        <w:gridCol w:w="910"/>
        <w:gridCol w:w="639"/>
        <w:gridCol w:w="1039"/>
        <w:gridCol w:w="915"/>
        <w:gridCol w:w="943"/>
        <w:gridCol w:w="934"/>
        <w:gridCol w:w="813"/>
        <w:gridCol w:w="2361"/>
      </w:tblGrid>
      <w:tr w:rsidR="00BB0CA8" w14:paraId="29434EA6" w14:textId="77777777">
        <w:tc>
          <w:tcPr>
            <w:tcW w:w="708" w:type="dxa"/>
            <w:vMerge w:val="restart"/>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7C9BAB5B" w14:textId="77777777" w:rsidR="00BB0CA8" w:rsidRDefault="00F56750">
            <w:pPr>
              <w:spacing w:after="0" w:line="278" w:lineRule="auto"/>
              <w:ind w:right="55"/>
              <w:rPr>
                <w:rFonts w:eastAsia="Times New Roman" w:cs="Times New Roman"/>
                <w:kern w:val="1"/>
                <w:lang w:eastAsia="ru-RU"/>
              </w:rPr>
            </w:pPr>
            <w:bookmarkStart w:id="14" w:name="__DdeLink__4866_1800157355"/>
            <w:bookmarkEnd w:id="14"/>
            <w:r>
              <w:rPr>
                <w:rFonts w:ascii="Times New Roman" w:eastAsia="Times New Roman" w:hAnsi="Times New Roman" w:cs="Times New Roman"/>
                <w:color w:val="000000"/>
                <w:kern w:val="1"/>
                <w:lang w:eastAsia="ru-RU"/>
              </w:rPr>
              <w:lastRenderedPageBreak/>
              <w:t>№ п/п</w:t>
            </w:r>
          </w:p>
        </w:tc>
        <w:tc>
          <w:tcPr>
            <w:tcW w:w="2126" w:type="dxa"/>
            <w:vMerge w:val="restart"/>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B09B24C"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Наименование показателя</w:t>
            </w:r>
          </w:p>
        </w:tc>
        <w:tc>
          <w:tcPr>
            <w:tcW w:w="1590" w:type="dxa"/>
            <w:vMerge w:val="restart"/>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E0A11B5"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color w:val="000000"/>
                <w:kern w:val="1"/>
                <w:lang w:eastAsia="ru-RU"/>
              </w:rPr>
              <w:t>Признак возрастания/ убывания</w:t>
            </w:r>
          </w:p>
        </w:tc>
        <w:tc>
          <w:tcPr>
            <w:tcW w:w="1272" w:type="dxa"/>
            <w:vMerge w:val="restart"/>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3562F96"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Уровень показателя</w:t>
            </w:r>
          </w:p>
        </w:tc>
        <w:tc>
          <w:tcPr>
            <w:tcW w:w="1058" w:type="dxa"/>
            <w:vMerge w:val="restart"/>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C6C575F"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color w:val="000000"/>
                <w:kern w:val="1"/>
                <w:lang w:eastAsia="ru-RU"/>
              </w:rPr>
              <w:t>Единица измерения</w:t>
            </w:r>
          </w:p>
          <w:p w14:paraId="2360B519"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color w:val="000000"/>
                <w:kern w:val="1"/>
                <w:lang w:eastAsia="ru-RU"/>
              </w:rPr>
              <w:t>(по ОКЕИ)</w:t>
            </w:r>
          </w:p>
        </w:tc>
        <w:tc>
          <w:tcPr>
            <w:tcW w:w="1549" w:type="dxa"/>
            <w:gridSpan w:val="2"/>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01054E6"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Базовое значение</w:t>
            </w:r>
          </w:p>
        </w:tc>
        <w:tc>
          <w:tcPr>
            <w:tcW w:w="4644" w:type="dxa"/>
            <w:gridSpan w:val="5"/>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D95ED13"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Значение показателя по годам</w:t>
            </w:r>
          </w:p>
        </w:tc>
        <w:tc>
          <w:tcPr>
            <w:tcW w:w="2361" w:type="dxa"/>
            <w:vMerge w:val="restart"/>
            <w:tcBorders>
              <w:top w:val="single" w:sz="4" w:space="0" w:color="000000"/>
              <w:left w:val="single" w:sz="4" w:space="0" w:color="000000"/>
              <w:bottom w:val="single" w:sz="4" w:space="0" w:color="000000"/>
              <w:right w:val="single" w:sz="4" w:space="0" w:color="000000"/>
            </w:tcBorders>
            <w:shd w:val="solid" w:color="FFFFFF" w:fill="auto"/>
          </w:tcPr>
          <w:p w14:paraId="1BB4AC80"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Ответственный за достижение показателя</w:t>
            </w:r>
          </w:p>
          <w:p w14:paraId="7D4A5F9F"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(участник муниципальной программы)</w:t>
            </w:r>
          </w:p>
        </w:tc>
      </w:tr>
      <w:tr w:rsidR="00BB0CA8" w14:paraId="22B3C735" w14:textId="77777777">
        <w:tc>
          <w:tcPr>
            <w:tcW w:w="708" w:type="dxa"/>
            <w:vMerge/>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162D01C3" w14:textId="77777777" w:rsidR="00BB0CA8" w:rsidRDefault="00BB0CA8"/>
        </w:tc>
        <w:tc>
          <w:tcPr>
            <w:tcW w:w="2126" w:type="dxa"/>
            <w:vMerge/>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7A945F1" w14:textId="77777777" w:rsidR="00BB0CA8" w:rsidRDefault="00BB0CA8"/>
        </w:tc>
        <w:tc>
          <w:tcPr>
            <w:tcW w:w="1590" w:type="dxa"/>
            <w:vMerge/>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3ED1FEC" w14:textId="77777777" w:rsidR="00BB0CA8" w:rsidRDefault="00BB0CA8"/>
        </w:tc>
        <w:tc>
          <w:tcPr>
            <w:tcW w:w="1272" w:type="dxa"/>
            <w:vMerge/>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AEE4D65" w14:textId="77777777" w:rsidR="00BB0CA8" w:rsidRDefault="00BB0CA8"/>
        </w:tc>
        <w:tc>
          <w:tcPr>
            <w:tcW w:w="1058" w:type="dxa"/>
            <w:vMerge/>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31BD90E" w14:textId="77777777" w:rsidR="00BB0CA8" w:rsidRDefault="00BB0CA8"/>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E62E53A"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значение</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3008E5B" w14:textId="77777777" w:rsidR="00BB0CA8" w:rsidRDefault="00F56750">
            <w:pPr>
              <w:spacing w:after="0" w:line="278" w:lineRule="auto"/>
              <w:ind w:right="55"/>
              <w:jc w:val="center"/>
              <w:rPr>
                <w:rFonts w:eastAsia="Times New Roman" w:cs="Times New Roman"/>
                <w:kern w:val="1"/>
                <w:lang w:eastAsia="ru-RU"/>
              </w:rPr>
            </w:pPr>
            <w:r>
              <w:rPr>
                <w:rFonts w:ascii="Times New Roman" w:eastAsia="Times New Roman" w:hAnsi="Times New Roman" w:cs="Times New Roman"/>
                <w:color w:val="000000"/>
                <w:kern w:val="1"/>
                <w:lang w:eastAsia="ru-RU"/>
              </w:rPr>
              <w:t>год</w:t>
            </w:r>
          </w:p>
        </w:tc>
        <w:tc>
          <w:tcPr>
            <w:tcW w:w="10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761F9F2"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2026</w:t>
            </w:r>
          </w:p>
        </w:tc>
        <w:tc>
          <w:tcPr>
            <w:tcW w:w="915"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4BE9E4C"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2027</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FCB8ADF"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2028</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E9B6EDE"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2029</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BF91D2E"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2030</w:t>
            </w:r>
          </w:p>
        </w:tc>
        <w:tc>
          <w:tcPr>
            <w:tcW w:w="2361" w:type="dxa"/>
            <w:vMerge/>
            <w:tcBorders>
              <w:top w:val="single" w:sz="4" w:space="0" w:color="000000"/>
              <w:left w:val="single" w:sz="4" w:space="0" w:color="000000"/>
              <w:bottom w:val="single" w:sz="4" w:space="0" w:color="000000"/>
              <w:right w:val="single" w:sz="4" w:space="0" w:color="000000"/>
            </w:tcBorders>
            <w:shd w:val="solid" w:color="FFFFFF" w:fill="auto"/>
          </w:tcPr>
          <w:p w14:paraId="7EE14227" w14:textId="77777777" w:rsidR="00BB0CA8" w:rsidRDefault="00BB0CA8"/>
        </w:tc>
      </w:tr>
      <w:tr w:rsidR="00BB0CA8" w14:paraId="099F6023" w14:textId="77777777">
        <w:tc>
          <w:tcPr>
            <w:tcW w:w="708" w:type="dxa"/>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65EE0B9A"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1</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83FFA7E"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2</w:t>
            </w:r>
          </w:p>
        </w:tc>
        <w:tc>
          <w:tcPr>
            <w:tcW w:w="159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979B506"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3</w:t>
            </w:r>
          </w:p>
        </w:tc>
        <w:tc>
          <w:tcPr>
            <w:tcW w:w="1272"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D228DC1"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4</w:t>
            </w:r>
          </w:p>
        </w:tc>
        <w:tc>
          <w:tcPr>
            <w:tcW w:w="1058"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1A51882"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5</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5A9DC37"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6</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071EB2B"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7</w:t>
            </w:r>
          </w:p>
        </w:tc>
        <w:tc>
          <w:tcPr>
            <w:tcW w:w="10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D57AB83"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8</w:t>
            </w:r>
          </w:p>
        </w:tc>
        <w:tc>
          <w:tcPr>
            <w:tcW w:w="915"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75B80BA"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9</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C664BFF"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10</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B7E22D1"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11</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10A9A12"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12</w:t>
            </w:r>
          </w:p>
        </w:tc>
        <w:tc>
          <w:tcPr>
            <w:tcW w:w="2361" w:type="dxa"/>
            <w:tcBorders>
              <w:top w:val="single" w:sz="4" w:space="0" w:color="000000"/>
              <w:left w:val="single" w:sz="4" w:space="0" w:color="000000"/>
              <w:bottom w:val="single" w:sz="4" w:space="0" w:color="000000"/>
              <w:right w:val="single" w:sz="4" w:space="0" w:color="000000"/>
            </w:tcBorders>
            <w:shd w:val="solid" w:color="FFFFFF" w:fill="auto"/>
          </w:tcPr>
          <w:p w14:paraId="4EC57ED4" w14:textId="77777777" w:rsidR="00BB0CA8" w:rsidRDefault="00F56750">
            <w:pPr>
              <w:spacing w:after="0" w:line="278" w:lineRule="auto"/>
              <w:jc w:val="center"/>
              <w:rPr>
                <w:rFonts w:eastAsia="Times New Roman" w:cs="Times New Roman"/>
                <w:kern w:val="1"/>
                <w:lang w:eastAsia="ru-RU"/>
              </w:rPr>
            </w:pPr>
            <w:r>
              <w:rPr>
                <w:rFonts w:ascii="Times New Roman" w:eastAsia="Times New Roman" w:hAnsi="Times New Roman" w:cs="Times New Roman"/>
                <w:color w:val="000000"/>
                <w:kern w:val="1"/>
                <w:lang w:eastAsia="ru-RU"/>
              </w:rPr>
              <w:t>14</w:t>
            </w:r>
          </w:p>
        </w:tc>
      </w:tr>
      <w:tr w:rsidR="00BB0CA8" w14:paraId="74815CB5" w14:textId="77777777">
        <w:tc>
          <w:tcPr>
            <w:tcW w:w="15308" w:type="dxa"/>
            <w:gridSpan w:val="13"/>
            <w:tcBorders>
              <w:top w:val="single" w:sz="4" w:space="0" w:color="000000"/>
              <w:left w:val="single" w:sz="4" w:space="0" w:color="000000"/>
              <w:bottom w:val="single" w:sz="4" w:space="0" w:color="000000"/>
              <w:right w:val="single" w:sz="4" w:space="0" w:color="000000"/>
            </w:tcBorders>
            <w:shd w:val="solid" w:color="FFFFFF" w:fill="auto"/>
          </w:tcPr>
          <w:p w14:paraId="4237DF61" w14:textId="77777777" w:rsidR="00BB0CA8" w:rsidRDefault="00F56750">
            <w:pPr>
              <w:widowControl w:val="0"/>
              <w:spacing w:after="0" w:line="240" w:lineRule="auto"/>
              <w:ind w:firstLine="539"/>
              <w:jc w:val="both"/>
              <w:rPr>
                <w:rFonts w:ascii="Times New Roman" w:hAnsi="Times New Roman" w:cs="Times New Roman"/>
                <w:sz w:val="28"/>
                <w:szCs w:val="28"/>
              </w:rPr>
            </w:pPr>
            <w:r>
              <w:rPr>
                <w:rFonts w:ascii="Times New Roman" w:hAnsi="Times New Roman" w:cs="Times New Roman"/>
                <w:kern w:val="1"/>
                <w:sz w:val="28"/>
                <w:szCs w:val="28"/>
                <w:lang w:eastAsia="ru-RU"/>
              </w:rPr>
              <w:t>Задача 1. «Благоустройство общественных территорий городского округа»</w:t>
            </w:r>
          </w:p>
        </w:tc>
      </w:tr>
      <w:tr w:rsidR="00BB0CA8" w14:paraId="7E312818" w14:textId="77777777">
        <w:tc>
          <w:tcPr>
            <w:tcW w:w="708" w:type="dxa"/>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21CE8F1B"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1.1</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C54C253"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 xml:space="preserve">Благоустройство общественных территорий </w:t>
            </w:r>
          </w:p>
        </w:tc>
        <w:tc>
          <w:tcPr>
            <w:tcW w:w="159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AAF9084"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Возрастание</w:t>
            </w:r>
          </w:p>
        </w:tc>
        <w:tc>
          <w:tcPr>
            <w:tcW w:w="1272"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C47F1CB"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ГП, МП</w:t>
            </w:r>
          </w:p>
        </w:tc>
        <w:tc>
          <w:tcPr>
            <w:tcW w:w="1058"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F13CA6B"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Единиц</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5494443"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4</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6CC8C91" w14:textId="77777777" w:rsidR="00BB0CA8" w:rsidRDefault="00F56750">
            <w:pPr>
              <w:spacing w:after="0" w:line="278" w:lineRule="auto"/>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2025</w:t>
            </w:r>
          </w:p>
        </w:tc>
        <w:tc>
          <w:tcPr>
            <w:tcW w:w="10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039626D"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7</w:t>
            </w:r>
          </w:p>
        </w:tc>
        <w:tc>
          <w:tcPr>
            <w:tcW w:w="915"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481E1F1"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10</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5C59512"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11</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7F4A810"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12</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FE01D18" w14:textId="77777777" w:rsidR="00BB0CA8" w:rsidRDefault="00F56750">
            <w:pPr>
              <w:spacing w:after="0" w:line="278" w:lineRule="auto"/>
              <w:ind w:right="55"/>
              <w:jc w:val="center"/>
              <w:rPr>
                <w:rFonts w:ascii="Times New Roman" w:eastAsia="Times New Roman" w:hAnsi="Times New Roman" w:cs="Times New Roman"/>
                <w:kern w:val="1"/>
                <w:lang w:eastAsia="ru-RU"/>
              </w:rPr>
            </w:pPr>
            <w:r>
              <w:rPr>
                <w:rFonts w:ascii="Times New Roman" w:eastAsia="Times New Roman" w:hAnsi="Times New Roman" w:cs="Times New Roman"/>
                <w:kern w:val="1"/>
                <w:lang w:eastAsia="ru-RU"/>
              </w:rPr>
              <w:t>13</w:t>
            </w:r>
          </w:p>
        </w:tc>
        <w:tc>
          <w:tcPr>
            <w:tcW w:w="2361" w:type="dxa"/>
            <w:tcBorders>
              <w:top w:val="single" w:sz="4" w:space="0" w:color="000000"/>
              <w:left w:val="single" w:sz="4" w:space="0" w:color="000000"/>
              <w:bottom w:val="single" w:sz="4" w:space="0" w:color="000000"/>
              <w:right w:val="single" w:sz="4" w:space="0" w:color="000000"/>
            </w:tcBorders>
            <w:shd w:val="solid" w:color="FFFFFF" w:fill="auto"/>
          </w:tcPr>
          <w:p w14:paraId="73C8ECCB"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p>
        </w:tc>
      </w:tr>
      <w:tr w:rsidR="00BB0CA8" w14:paraId="1EC80565" w14:textId="77777777">
        <w:tc>
          <w:tcPr>
            <w:tcW w:w="15308" w:type="dxa"/>
            <w:gridSpan w:val="13"/>
            <w:tcBorders>
              <w:top w:val="single" w:sz="4" w:space="0" w:color="000000"/>
              <w:left w:val="single" w:sz="4" w:space="0" w:color="000000"/>
              <w:bottom w:val="single" w:sz="4" w:space="0" w:color="000000"/>
              <w:right w:val="single" w:sz="4" w:space="0" w:color="000000"/>
            </w:tcBorders>
            <w:shd w:val="solid" w:color="FFFFFF" w:fill="auto"/>
          </w:tcPr>
          <w:p w14:paraId="3EDC26C4" w14:textId="77777777" w:rsidR="00BB0CA8" w:rsidRDefault="00F56750">
            <w:pPr>
              <w:spacing w:after="0" w:line="278" w:lineRule="auto"/>
              <w:ind w:right="57" w:firstLine="709"/>
              <w:rPr>
                <w:rFonts w:ascii="Times New Roman" w:eastAsia="Times New Roman" w:hAnsi="Times New Roman" w:cs="Times New Roman"/>
                <w:color w:val="000000"/>
                <w:kern w:val="1"/>
                <w:sz w:val="28"/>
                <w:szCs w:val="28"/>
                <w:lang w:eastAsia="ru-RU"/>
              </w:rPr>
            </w:pPr>
            <w:r>
              <w:rPr>
                <w:rFonts w:ascii="Times New Roman" w:hAnsi="Times New Roman" w:cs="Times New Roman"/>
                <w:kern w:val="1"/>
                <w:sz w:val="28"/>
                <w:szCs w:val="28"/>
                <w:lang w:eastAsia="ru-RU"/>
              </w:rPr>
              <w:t xml:space="preserve">Задача 2. </w:t>
            </w:r>
            <w:r>
              <w:rPr>
                <w:rFonts w:ascii="Times New Roman" w:eastAsia="Times New Roman" w:hAnsi="Times New Roman" w:cs="Times New Roman"/>
                <w:sz w:val="28"/>
                <w:szCs w:val="28"/>
                <w:lang w:eastAsia="ru-RU"/>
              </w:rPr>
              <w:t xml:space="preserve"> «Благоустройство дворовых территорий многоквартирных домов городского округа»</w:t>
            </w:r>
          </w:p>
        </w:tc>
      </w:tr>
      <w:tr w:rsidR="00BB0CA8" w14:paraId="4845A536" w14:textId="77777777">
        <w:tc>
          <w:tcPr>
            <w:tcW w:w="708" w:type="dxa"/>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7A83C583"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2.1.</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C3D19EB"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 xml:space="preserve">Благоустройство дворовых территорий многоквартирных домов </w:t>
            </w:r>
          </w:p>
        </w:tc>
        <w:tc>
          <w:tcPr>
            <w:tcW w:w="159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F18126E"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Возрастание</w:t>
            </w:r>
          </w:p>
        </w:tc>
        <w:tc>
          <w:tcPr>
            <w:tcW w:w="1272"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987D96F"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ГП, МП</w:t>
            </w:r>
          </w:p>
        </w:tc>
        <w:tc>
          <w:tcPr>
            <w:tcW w:w="1058"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BAD3824"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Единиц</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F4F7521"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198</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64D215E" w14:textId="77777777" w:rsidR="00BB0CA8" w:rsidRDefault="00F56750">
            <w:pPr>
              <w:spacing w:after="0" w:line="278" w:lineRule="auto"/>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2025</w:t>
            </w:r>
          </w:p>
        </w:tc>
        <w:tc>
          <w:tcPr>
            <w:tcW w:w="10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805FDB3"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199</w:t>
            </w:r>
          </w:p>
        </w:tc>
        <w:tc>
          <w:tcPr>
            <w:tcW w:w="915"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8E27AE4"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199</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39165E0"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199</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BFE358B"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199</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258CFF1"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199</w:t>
            </w:r>
          </w:p>
        </w:tc>
        <w:tc>
          <w:tcPr>
            <w:tcW w:w="2361" w:type="dxa"/>
            <w:tcBorders>
              <w:top w:val="single" w:sz="4" w:space="0" w:color="000000"/>
              <w:left w:val="single" w:sz="4" w:space="0" w:color="000000"/>
              <w:bottom w:val="single" w:sz="4" w:space="0" w:color="000000"/>
              <w:right w:val="single" w:sz="4" w:space="0" w:color="000000"/>
            </w:tcBorders>
            <w:shd w:val="solid" w:color="FFFFFF" w:fill="auto"/>
          </w:tcPr>
          <w:p w14:paraId="142E1E1B"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p>
        </w:tc>
      </w:tr>
      <w:tr w:rsidR="00BB0CA8" w14:paraId="67F236A8" w14:textId="77777777">
        <w:tc>
          <w:tcPr>
            <w:tcW w:w="708" w:type="dxa"/>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32DFD352"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2.2</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FBACE4D"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hAnsi="Times New Roman" w:cs="Times New Roman"/>
              </w:rPr>
              <w:t xml:space="preserve">Технический (строительный) надзор за соблюдением всех норм и правил, производимых строительных и </w:t>
            </w:r>
            <w:r>
              <w:rPr>
                <w:rFonts w:ascii="Times New Roman" w:hAnsi="Times New Roman" w:cs="Times New Roman"/>
              </w:rPr>
              <w:lastRenderedPageBreak/>
              <w:t>ремонтных работ по благоустройству (капитальному ремонту) дворовых территорий многоквартирных домов</w:t>
            </w:r>
          </w:p>
        </w:tc>
        <w:tc>
          <w:tcPr>
            <w:tcW w:w="159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C892DD3"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lastRenderedPageBreak/>
              <w:t>Текущая деятельность</w:t>
            </w:r>
          </w:p>
        </w:tc>
        <w:tc>
          <w:tcPr>
            <w:tcW w:w="1272"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5AFC6ED"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 xml:space="preserve"> МП</w:t>
            </w:r>
          </w:p>
        </w:tc>
        <w:tc>
          <w:tcPr>
            <w:tcW w:w="1058"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36F52AF"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Единиц</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0C3BC38"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0</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0189678" w14:textId="77777777" w:rsidR="00BB0CA8" w:rsidRDefault="00F56750">
            <w:pPr>
              <w:spacing w:after="0" w:line="278" w:lineRule="auto"/>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2025</w:t>
            </w:r>
          </w:p>
        </w:tc>
        <w:tc>
          <w:tcPr>
            <w:tcW w:w="10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A516989"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1</w:t>
            </w:r>
          </w:p>
        </w:tc>
        <w:tc>
          <w:tcPr>
            <w:tcW w:w="915"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04A94D9"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0</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83D07C6"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0</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68600095"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0</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603518F"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0</w:t>
            </w:r>
          </w:p>
        </w:tc>
        <w:tc>
          <w:tcPr>
            <w:tcW w:w="2361" w:type="dxa"/>
            <w:tcBorders>
              <w:top w:val="single" w:sz="4" w:space="0" w:color="000000"/>
              <w:left w:val="single" w:sz="4" w:space="0" w:color="000000"/>
              <w:bottom w:val="single" w:sz="4" w:space="0" w:color="000000"/>
              <w:right w:val="single" w:sz="4" w:space="0" w:color="000000"/>
            </w:tcBorders>
            <w:shd w:val="solid" w:color="FFFFFF" w:fill="auto"/>
          </w:tcPr>
          <w:p w14:paraId="085CB757" w14:textId="77777777" w:rsidR="00BB0CA8" w:rsidRDefault="00F56750">
            <w:pPr>
              <w:spacing w:after="0" w:line="278" w:lineRule="auto"/>
              <w:ind w:right="55"/>
              <w:rPr>
                <w:rFonts w:ascii="Times New Roman" w:hAnsi="Times New Roman"/>
                <w:bCs/>
                <w:color w:val="000000"/>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p>
        </w:tc>
      </w:tr>
      <w:tr w:rsidR="00BB0CA8" w14:paraId="57DB3A70" w14:textId="77777777">
        <w:tc>
          <w:tcPr>
            <w:tcW w:w="15308" w:type="dxa"/>
            <w:gridSpan w:val="13"/>
            <w:tcBorders>
              <w:top w:val="single" w:sz="4" w:space="0" w:color="000000"/>
              <w:left w:val="single" w:sz="4" w:space="0" w:color="000000"/>
              <w:bottom w:val="single" w:sz="4" w:space="0" w:color="000000"/>
              <w:right w:val="single" w:sz="4" w:space="0" w:color="000000"/>
            </w:tcBorders>
            <w:shd w:val="solid" w:color="FFFFFF" w:fill="auto"/>
          </w:tcPr>
          <w:p w14:paraId="5227B1C2" w14:textId="77777777" w:rsidR="00BB0CA8" w:rsidRDefault="00F56750">
            <w:pPr>
              <w:widowControl w:val="0"/>
              <w:spacing w:after="0" w:line="240" w:lineRule="auto"/>
              <w:ind w:firstLine="539"/>
              <w:jc w:val="both"/>
              <w:rPr>
                <w:rFonts w:ascii="Times New Roman" w:hAnsi="Times New Roman" w:cs="Times New Roman"/>
                <w:kern w:val="1"/>
                <w:sz w:val="28"/>
                <w:szCs w:val="28"/>
              </w:rPr>
            </w:pPr>
            <w:r>
              <w:rPr>
                <w:rFonts w:ascii="Times New Roman" w:hAnsi="Times New Roman" w:cs="Times New Roman"/>
                <w:kern w:val="1"/>
                <w:sz w:val="28"/>
                <w:szCs w:val="28"/>
                <w:lang w:eastAsia="ru-RU"/>
              </w:rPr>
              <w:t xml:space="preserve">Задача 3. </w:t>
            </w:r>
            <w:r>
              <w:rPr>
                <w:rFonts w:ascii="Times New Roman" w:eastAsia="Times New Roman" w:hAnsi="Times New Roman" w:cs="Times New Roman"/>
                <w:sz w:val="28"/>
                <w:szCs w:val="28"/>
                <w:lang w:eastAsia="ru-RU"/>
              </w:rPr>
              <w:t xml:space="preserve"> «С</w:t>
            </w:r>
            <w:r>
              <w:rPr>
                <w:rFonts w:ascii="Times New Roman" w:hAnsi="Times New Roman" w:cs="Times New Roman"/>
                <w:kern w:val="1"/>
                <w:sz w:val="28"/>
                <w:szCs w:val="28"/>
              </w:rPr>
              <w:t>оздание механизмов развития комфортной городской среды, комплексного развития городского округа с учетом индекса качества городской среды»</w:t>
            </w:r>
          </w:p>
        </w:tc>
      </w:tr>
      <w:tr w:rsidR="00BB0CA8" w14:paraId="04E746FF" w14:textId="77777777">
        <w:tc>
          <w:tcPr>
            <w:tcW w:w="708" w:type="dxa"/>
            <w:tcBorders>
              <w:top w:val="single" w:sz="1" w:space="0" w:color="000000"/>
              <w:left w:val="single" w:sz="1" w:space="0" w:color="000000"/>
              <w:bottom w:val="single" w:sz="1" w:space="0" w:color="000000"/>
              <w:right w:val="single" w:sz="4" w:space="0" w:color="000000"/>
            </w:tcBorders>
            <w:shd w:val="solid" w:color="FFFFFF" w:fill="auto"/>
            <w:tcMar>
              <w:left w:w="10" w:type="dxa"/>
              <w:right w:w="10" w:type="dxa"/>
            </w:tcMar>
          </w:tcPr>
          <w:p w14:paraId="105DC829"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3.1.</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8D48ED4"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 xml:space="preserve">Улучшение качества городской среды </w:t>
            </w:r>
          </w:p>
        </w:tc>
        <w:tc>
          <w:tcPr>
            <w:tcW w:w="159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D78553A"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Возрастание</w:t>
            </w:r>
          </w:p>
        </w:tc>
        <w:tc>
          <w:tcPr>
            <w:tcW w:w="1272"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C6A4F6F"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ГП, МП</w:t>
            </w:r>
          </w:p>
        </w:tc>
        <w:tc>
          <w:tcPr>
            <w:tcW w:w="1058"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75764C75"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Процент</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6601D5D"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kern w:val="1"/>
                <w:lang w:eastAsia="ru-RU"/>
              </w:rPr>
              <w:t>49,4</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053522D" w14:textId="77777777" w:rsidR="00BB0CA8" w:rsidRDefault="00F56750">
            <w:pPr>
              <w:spacing w:after="0" w:line="278" w:lineRule="auto"/>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2025</w:t>
            </w:r>
          </w:p>
        </w:tc>
        <w:tc>
          <w:tcPr>
            <w:tcW w:w="10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7845692"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kern w:val="1"/>
                <w:lang w:eastAsia="ru-RU"/>
              </w:rPr>
              <w:t>50,3</w:t>
            </w:r>
          </w:p>
        </w:tc>
        <w:tc>
          <w:tcPr>
            <w:tcW w:w="915"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0AFA1129"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kern w:val="1"/>
                <w:lang w:eastAsia="ru-RU"/>
              </w:rPr>
              <w:t>51,1</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670F782"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kern w:val="1"/>
                <w:lang w:eastAsia="ru-RU"/>
              </w:rPr>
              <w:t>51,9</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6D4171C"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kern w:val="1"/>
                <w:lang w:eastAsia="ru-RU"/>
              </w:rPr>
              <w:t>52,7</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18761B1"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kern w:val="1"/>
                <w:lang w:eastAsia="ru-RU"/>
              </w:rPr>
              <w:t>53,6</w:t>
            </w:r>
          </w:p>
        </w:tc>
        <w:tc>
          <w:tcPr>
            <w:tcW w:w="2361" w:type="dxa"/>
            <w:tcBorders>
              <w:top w:val="single" w:sz="4" w:space="0" w:color="000000"/>
              <w:left w:val="single" w:sz="4" w:space="0" w:color="000000"/>
              <w:bottom w:val="single" w:sz="4" w:space="0" w:color="000000"/>
              <w:right w:val="single" w:sz="4" w:space="0" w:color="000000"/>
            </w:tcBorders>
            <w:shd w:val="solid" w:color="FFFFFF" w:fill="auto"/>
          </w:tcPr>
          <w:p w14:paraId="31BB98F2"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p>
        </w:tc>
      </w:tr>
      <w:tr w:rsidR="00BB0CA8" w14:paraId="5A09F86C" w14:textId="77777777">
        <w:tc>
          <w:tcPr>
            <w:tcW w:w="15308" w:type="dxa"/>
            <w:gridSpan w:val="13"/>
            <w:tcBorders>
              <w:top w:val="single" w:sz="4" w:space="0" w:color="000000"/>
              <w:left w:val="single" w:sz="4" w:space="0" w:color="000000"/>
              <w:bottom w:val="single" w:sz="4" w:space="0" w:color="000000"/>
              <w:right w:val="single" w:sz="4" w:space="0" w:color="000000"/>
            </w:tcBorders>
            <w:shd w:val="solid" w:color="FFFFFF" w:fill="auto"/>
          </w:tcPr>
          <w:p w14:paraId="379B5843" w14:textId="77777777" w:rsidR="00BB0CA8" w:rsidRDefault="00F56750">
            <w:pPr>
              <w:widowControl w:val="0"/>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kern w:val="1"/>
                <w:sz w:val="28"/>
                <w:szCs w:val="28"/>
                <w:lang w:eastAsia="ru-RU"/>
              </w:rPr>
              <w:t xml:space="preserve">Задача 4. </w:t>
            </w:r>
            <w:r>
              <w:rPr>
                <w:rFonts w:ascii="Times New Roman" w:eastAsia="Times New Roman" w:hAnsi="Times New Roman" w:cs="Times New Roman"/>
                <w:sz w:val="28"/>
                <w:szCs w:val="28"/>
                <w:lang w:eastAsia="ru-RU"/>
              </w:rPr>
              <w:t xml:space="preserve"> «Вовлечение граждан в решение вопросов развития городской среды»</w:t>
            </w:r>
          </w:p>
          <w:p w14:paraId="5D95E1F2" w14:textId="77777777" w:rsidR="00BB0CA8" w:rsidRDefault="00BB0CA8">
            <w:pPr>
              <w:spacing w:after="0" w:line="278" w:lineRule="auto"/>
              <w:ind w:right="55"/>
              <w:rPr>
                <w:rFonts w:ascii="Times New Roman" w:eastAsia="Times New Roman" w:hAnsi="Times New Roman" w:cs="Times New Roman"/>
                <w:color w:val="000000"/>
                <w:kern w:val="1"/>
                <w:lang w:eastAsia="ru-RU"/>
              </w:rPr>
            </w:pPr>
          </w:p>
        </w:tc>
      </w:tr>
      <w:tr w:rsidR="00BB0CA8" w14:paraId="103D6C37" w14:textId="77777777">
        <w:tc>
          <w:tcPr>
            <w:tcW w:w="708" w:type="dxa"/>
            <w:tcBorders>
              <w:top w:val="single" w:sz="1" w:space="0" w:color="000000"/>
              <w:left w:val="single" w:sz="2" w:space="0" w:color="000000"/>
              <w:bottom w:val="single" w:sz="4" w:space="0" w:color="000000"/>
              <w:right w:val="single" w:sz="4" w:space="0" w:color="000000"/>
            </w:tcBorders>
            <w:shd w:val="solid" w:color="FFFFFF" w:fill="auto"/>
            <w:tcMar>
              <w:left w:w="10" w:type="dxa"/>
              <w:right w:w="10" w:type="dxa"/>
            </w:tcMar>
          </w:tcPr>
          <w:p w14:paraId="4B8C3C92"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4.1.</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5DFC981C"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 xml:space="preserve">Вовлечение граждан, проживающих на территории городского округа в возрасте от 14 лет, </w:t>
            </w:r>
            <w:r>
              <w:rPr>
                <w:rFonts w:ascii="Times New Roman" w:eastAsia="Times New Roman" w:hAnsi="Times New Roman" w:cs="Times New Roman" w:hint="cs"/>
                <w:color w:val="000000"/>
                <w:kern w:val="1"/>
                <w:lang w:eastAsia="ru-RU"/>
              </w:rPr>
              <w:t>в</w:t>
            </w:r>
            <w:r>
              <w:rPr>
                <w:rFonts w:ascii="Times New Roman" w:eastAsia="Times New Roman" w:hAnsi="Times New Roman" w:cs="Times New Roman"/>
                <w:color w:val="000000"/>
                <w:kern w:val="1"/>
                <w:lang w:eastAsia="ru-RU"/>
              </w:rPr>
              <w:t xml:space="preserve"> </w:t>
            </w:r>
            <w:r>
              <w:rPr>
                <w:rFonts w:ascii="Times New Roman" w:eastAsia="Times New Roman" w:hAnsi="Times New Roman" w:cs="Times New Roman" w:hint="cs"/>
                <w:color w:val="000000"/>
                <w:kern w:val="1"/>
                <w:lang w:eastAsia="ru-RU"/>
              </w:rPr>
              <w:t>решени</w:t>
            </w:r>
            <w:r>
              <w:rPr>
                <w:rFonts w:ascii="Times New Roman" w:eastAsia="Times New Roman" w:hAnsi="Times New Roman" w:cs="Times New Roman"/>
                <w:color w:val="000000"/>
                <w:kern w:val="1"/>
                <w:lang w:eastAsia="ru-RU"/>
              </w:rPr>
              <w:t xml:space="preserve">е </w:t>
            </w:r>
            <w:r>
              <w:rPr>
                <w:rFonts w:ascii="Times New Roman" w:eastAsia="Times New Roman" w:hAnsi="Times New Roman" w:cs="Times New Roman" w:hint="cs"/>
                <w:color w:val="000000"/>
                <w:kern w:val="1"/>
                <w:lang w:eastAsia="ru-RU"/>
              </w:rPr>
              <w:t>вопросов</w:t>
            </w:r>
            <w:r>
              <w:rPr>
                <w:rFonts w:ascii="Times New Roman" w:eastAsia="Times New Roman" w:hAnsi="Times New Roman" w:cs="Times New Roman"/>
                <w:color w:val="000000"/>
                <w:kern w:val="1"/>
                <w:lang w:eastAsia="ru-RU"/>
              </w:rPr>
              <w:t xml:space="preserve"> </w:t>
            </w:r>
            <w:r>
              <w:rPr>
                <w:rFonts w:ascii="Times New Roman" w:eastAsia="Times New Roman" w:hAnsi="Times New Roman" w:cs="Times New Roman" w:hint="cs"/>
                <w:color w:val="000000"/>
                <w:kern w:val="1"/>
                <w:lang w:eastAsia="ru-RU"/>
              </w:rPr>
              <w:t>развития</w:t>
            </w:r>
            <w:r>
              <w:rPr>
                <w:rFonts w:ascii="Times New Roman" w:eastAsia="Times New Roman" w:hAnsi="Times New Roman" w:cs="Times New Roman"/>
                <w:color w:val="000000"/>
                <w:kern w:val="1"/>
                <w:lang w:eastAsia="ru-RU"/>
              </w:rPr>
              <w:t xml:space="preserve"> </w:t>
            </w:r>
            <w:r>
              <w:rPr>
                <w:rFonts w:ascii="Times New Roman" w:eastAsia="Times New Roman" w:hAnsi="Times New Roman" w:cs="Times New Roman" w:hint="cs"/>
                <w:color w:val="000000"/>
                <w:kern w:val="1"/>
                <w:lang w:eastAsia="ru-RU"/>
              </w:rPr>
              <w:t>городской</w:t>
            </w:r>
            <w:r>
              <w:rPr>
                <w:rFonts w:ascii="Times New Roman" w:eastAsia="Times New Roman" w:hAnsi="Times New Roman" w:cs="Times New Roman"/>
                <w:color w:val="000000"/>
                <w:kern w:val="1"/>
                <w:lang w:eastAsia="ru-RU"/>
              </w:rPr>
              <w:t xml:space="preserve"> </w:t>
            </w:r>
            <w:r>
              <w:rPr>
                <w:rFonts w:ascii="Times New Roman" w:eastAsia="Times New Roman" w:hAnsi="Times New Roman" w:cs="Times New Roman" w:hint="cs"/>
                <w:color w:val="000000"/>
                <w:kern w:val="1"/>
                <w:lang w:eastAsia="ru-RU"/>
              </w:rPr>
              <w:t>среды</w:t>
            </w:r>
          </w:p>
        </w:tc>
        <w:tc>
          <w:tcPr>
            <w:tcW w:w="159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3E6459AA"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Возрастание</w:t>
            </w:r>
          </w:p>
        </w:tc>
        <w:tc>
          <w:tcPr>
            <w:tcW w:w="1272"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AD0B363"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ГП, МП</w:t>
            </w:r>
          </w:p>
        </w:tc>
        <w:tc>
          <w:tcPr>
            <w:tcW w:w="1058"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37EB4A2"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Процент</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EE47242"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35</w:t>
            </w:r>
          </w:p>
        </w:tc>
        <w:tc>
          <w:tcPr>
            <w:tcW w:w="639"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D002BCA" w14:textId="77777777" w:rsidR="00BB0CA8" w:rsidRDefault="00F56750">
            <w:pPr>
              <w:spacing w:after="0" w:line="278" w:lineRule="auto"/>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2025</w:t>
            </w:r>
          </w:p>
        </w:tc>
        <w:tc>
          <w:tcPr>
            <w:tcW w:w="103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9CA7BD"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37</w:t>
            </w:r>
          </w:p>
        </w:tc>
        <w:tc>
          <w:tcPr>
            <w:tcW w:w="91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DC092D"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38</w:t>
            </w:r>
          </w:p>
        </w:tc>
        <w:tc>
          <w:tcPr>
            <w:tcW w:w="94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2258E595"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40</w:t>
            </w:r>
          </w:p>
        </w:tc>
        <w:tc>
          <w:tcPr>
            <w:tcW w:w="934"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476C3DA0"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41</w:t>
            </w:r>
          </w:p>
        </w:tc>
        <w:tc>
          <w:tcPr>
            <w:tcW w:w="813" w:type="dxa"/>
            <w:tcBorders>
              <w:top w:val="single" w:sz="4" w:space="0" w:color="000000"/>
              <w:left w:val="single" w:sz="4" w:space="0" w:color="000000"/>
              <w:bottom w:val="single" w:sz="4" w:space="0" w:color="000000"/>
              <w:right w:val="single" w:sz="4" w:space="0" w:color="000000"/>
            </w:tcBorders>
            <w:shd w:val="solid" w:color="FFFFFF" w:fill="auto"/>
            <w:tcMar>
              <w:left w:w="10" w:type="dxa"/>
              <w:right w:w="10" w:type="dxa"/>
            </w:tcMar>
          </w:tcPr>
          <w:p w14:paraId="1E84FB51" w14:textId="77777777" w:rsidR="00BB0CA8" w:rsidRDefault="00F56750">
            <w:pPr>
              <w:spacing w:after="0" w:line="278" w:lineRule="auto"/>
              <w:ind w:right="55"/>
              <w:jc w:val="center"/>
              <w:rPr>
                <w:rFonts w:ascii="Times New Roman" w:eastAsia="Times New Roman" w:hAnsi="Times New Roman" w:cs="Times New Roman"/>
                <w:color w:val="000000"/>
                <w:kern w:val="1"/>
                <w:lang w:eastAsia="ru-RU"/>
              </w:rPr>
            </w:pPr>
            <w:r>
              <w:rPr>
                <w:rFonts w:ascii="Times New Roman" w:eastAsia="Times New Roman" w:hAnsi="Times New Roman" w:cs="Times New Roman"/>
                <w:color w:val="000000"/>
                <w:kern w:val="1"/>
                <w:lang w:eastAsia="ru-RU"/>
              </w:rPr>
              <w:t>43</w:t>
            </w:r>
          </w:p>
        </w:tc>
        <w:tc>
          <w:tcPr>
            <w:tcW w:w="2361" w:type="dxa"/>
            <w:tcBorders>
              <w:top w:val="single" w:sz="4" w:space="0" w:color="000000"/>
              <w:left w:val="single" w:sz="4" w:space="0" w:color="000000"/>
              <w:bottom w:val="single" w:sz="4" w:space="0" w:color="000000"/>
              <w:right w:val="single" w:sz="4" w:space="0" w:color="000000"/>
            </w:tcBorders>
            <w:shd w:val="solid" w:color="FFFFFF" w:fill="auto"/>
          </w:tcPr>
          <w:p w14:paraId="6EAA243F" w14:textId="77777777" w:rsidR="00BB0CA8" w:rsidRDefault="00F56750">
            <w:pPr>
              <w:spacing w:after="0" w:line="278" w:lineRule="auto"/>
              <w:ind w:right="55"/>
              <w:rPr>
                <w:rFonts w:ascii="Times New Roman" w:eastAsia="Times New Roman" w:hAnsi="Times New Roman" w:cs="Times New Roman"/>
                <w:color w:val="000000"/>
                <w:kern w:val="1"/>
                <w:lang w:eastAsia="ru-RU"/>
              </w:rPr>
            </w:pPr>
            <w:r>
              <w:rPr>
                <w:rFonts w:ascii="Times New Roman" w:hAnsi="Times New Roman"/>
                <w:bCs/>
                <w:color w:val="000000"/>
              </w:rPr>
              <w:t>Управление жилищно-коммунального хозяйства администрации Анжеро-Судженского городского округа</w:t>
            </w:r>
          </w:p>
        </w:tc>
      </w:tr>
    </w:tbl>
    <w:p w14:paraId="1F6D400A" w14:textId="77777777" w:rsidR="00BB0CA8" w:rsidRDefault="00BB0CA8">
      <w:pPr>
        <w:widowControl w:val="0"/>
        <w:spacing w:after="0" w:line="240" w:lineRule="auto"/>
        <w:jc w:val="center"/>
        <w:rPr>
          <w:rFonts w:ascii="Times New Roman" w:eastAsia="Times New Roman" w:hAnsi="Times New Roman" w:cs="Times New Roman"/>
          <w:b/>
          <w:color w:val="000000"/>
          <w:kern w:val="1"/>
          <w:lang w:eastAsia="ru-RU"/>
        </w:rPr>
      </w:pPr>
    </w:p>
    <w:p w14:paraId="3D3E931A" w14:textId="77777777" w:rsidR="00BB0CA8" w:rsidRDefault="00BB0CA8">
      <w:pPr>
        <w:widowControl w:val="0"/>
        <w:spacing w:after="0" w:line="240" w:lineRule="auto"/>
        <w:rPr>
          <w:rFonts w:ascii="Times New Roman" w:eastAsia="Times New Roman" w:hAnsi="Times New Roman" w:cs="Times New Roman"/>
          <w:b/>
          <w:color w:val="000000"/>
          <w:kern w:val="1"/>
          <w:sz w:val="28"/>
          <w:szCs w:val="28"/>
          <w:lang w:eastAsia="ru-RU"/>
        </w:rPr>
      </w:pPr>
    </w:p>
    <w:p w14:paraId="249E33A0" w14:textId="77777777" w:rsidR="00BB0CA8" w:rsidRDefault="00BB0CA8">
      <w:pPr>
        <w:widowControl w:val="0"/>
        <w:spacing w:after="0" w:line="240" w:lineRule="auto"/>
        <w:rPr>
          <w:rFonts w:ascii="Times New Roman" w:eastAsia="Times New Roman" w:hAnsi="Times New Roman" w:cs="Times New Roman"/>
          <w:b/>
          <w:color w:val="000000"/>
          <w:kern w:val="1"/>
          <w:sz w:val="28"/>
          <w:szCs w:val="28"/>
          <w:lang w:eastAsia="ru-RU"/>
        </w:rPr>
      </w:pPr>
    </w:p>
    <w:p w14:paraId="642F392B" w14:textId="77777777" w:rsidR="00BB0CA8" w:rsidRDefault="00BB0CA8">
      <w:pPr>
        <w:widowControl w:val="0"/>
        <w:spacing w:after="0" w:line="240" w:lineRule="auto"/>
        <w:rPr>
          <w:rFonts w:ascii="Times New Roman" w:eastAsia="Times New Roman" w:hAnsi="Times New Roman" w:cs="Times New Roman"/>
          <w:b/>
          <w:color w:val="000000"/>
          <w:kern w:val="1"/>
          <w:sz w:val="28"/>
          <w:szCs w:val="28"/>
          <w:lang w:eastAsia="ru-RU"/>
        </w:rPr>
      </w:pPr>
    </w:p>
    <w:p w14:paraId="02B121BB" w14:textId="77777777" w:rsidR="00BB0CA8" w:rsidRDefault="00BB0CA8">
      <w:pPr>
        <w:widowControl w:val="0"/>
        <w:spacing w:after="0" w:line="240" w:lineRule="auto"/>
        <w:rPr>
          <w:rFonts w:ascii="Times New Roman" w:eastAsia="Times New Roman" w:hAnsi="Times New Roman" w:cs="Times New Roman"/>
          <w:b/>
          <w:color w:val="000000"/>
          <w:kern w:val="1"/>
          <w:sz w:val="28"/>
          <w:szCs w:val="28"/>
          <w:lang w:eastAsia="ru-RU"/>
        </w:rPr>
      </w:pPr>
    </w:p>
    <w:p w14:paraId="6067C71E" w14:textId="77777777" w:rsidR="00BB0CA8" w:rsidRDefault="00F56750">
      <w:pPr>
        <w:pStyle w:val="a7"/>
        <w:widowControl w:val="0"/>
        <w:numPr>
          <w:ilvl w:val="1"/>
          <w:numId w:val="11"/>
        </w:numPr>
        <w:spacing w:after="0" w:line="240" w:lineRule="auto"/>
        <w:jc w:val="center"/>
        <w:outlineLvl w:val="2"/>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План достижения показателей комплекса процессных</w:t>
      </w:r>
      <w:r>
        <w:rPr>
          <w:rFonts w:ascii="Times New Roman" w:eastAsia="Times New Roman" w:hAnsi="Times New Roman"/>
          <w:bCs/>
          <w:color w:val="000000"/>
          <w:szCs w:val="20"/>
          <w:lang w:eastAsia="ru-RU"/>
        </w:rPr>
        <w:t xml:space="preserve"> </w:t>
      </w:r>
      <w:r>
        <w:rPr>
          <w:rFonts w:ascii="Times New Roman" w:eastAsia="Times New Roman" w:hAnsi="Times New Roman"/>
          <w:bCs/>
          <w:color w:val="000000"/>
          <w:sz w:val="28"/>
          <w:szCs w:val="28"/>
          <w:lang w:eastAsia="ru-RU"/>
        </w:rPr>
        <w:t>мероприятий в 2026 году</w:t>
      </w:r>
    </w:p>
    <w:p w14:paraId="084EAEFC" w14:textId="77777777" w:rsidR="00BB0CA8" w:rsidRDefault="00BB0CA8">
      <w:pPr>
        <w:pStyle w:val="a7"/>
        <w:widowControl w:val="0"/>
        <w:spacing w:after="0" w:line="240" w:lineRule="auto"/>
        <w:ind w:left="709"/>
        <w:outlineLvl w:val="2"/>
        <w:rPr>
          <w:rFonts w:ascii="Times New Roman" w:eastAsia="Times New Roman" w:hAnsi="Times New Roman"/>
          <w:b/>
          <w:color w:val="000000"/>
          <w:sz w:val="28"/>
          <w:szCs w:val="28"/>
          <w:lang w:eastAsia="ru-RU"/>
        </w:rPr>
      </w:pPr>
    </w:p>
    <w:tbl>
      <w:tblPr>
        <w:tblW w:w="15233" w:type="dxa"/>
        <w:tblLook w:val="04A0" w:firstRow="1" w:lastRow="0" w:firstColumn="1" w:lastColumn="0" w:noHBand="0" w:noVBand="1"/>
      </w:tblPr>
      <w:tblGrid>
        <w:gridCol w:w="497"/>
        <w:gridCol w:w="2155"/>
        <w:gridCol w:w="1275"/>
        <w:gridCol w:w="1052"/>
        <w:gridCol w:w="835"/>
        <w:gridCol w:w="987"/>
        <w:gridCol w:w="784"/>
        <w:gridCol w:w="837"/>
        <w:gridCol w:w="784"/>
        <w:gridCol w:w="784"/>
        <w:gridCol w:w="784"/>
        <w:gridCol w:w="801"/>
        <w:gridCol w:w="1062"/>
        <w:gridCol w:w="954"/>
        <w:gridCol w:w="858"/>
        <w:gridCol w:w="784"/>
      </w:tblGrid>
      <w:tr w:rsidR="00BB0CA8" w14:paraId="057F90BE" w14:textId="77777777">
        <w:tc>
          <w:tcPr>
            <w:tcW w:w="49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9B9EF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N п/п</w:t>
            </w:r>
          </w:p>
        </w:tc>
        <w:tc>
          <w:tcPr>
            <w:tcW w:w="215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2D292A"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Показатели комплекса процессных мероприятий</w:t>
            </w:r>
          </w:p>
        </w:tc>
        <w:tc>
          <w:tcPr>
            <w:tcW w:w="127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91112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Уровень показателя</w:t>
            </w:r>
          </w:p>
        </w:tc>
        <w:tc>
          <w:tcPr>
            <w:tcW w:w="105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4B6698"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color w:val="000000"/>
                <w:sz w:val="24"/>
                <w:szCs w:val="24"/>
                <w:lang w:eastAsia="ru-RU"/>
              </w:rPr>
              <w:t xml:space="preserve">Единица </w:t>
            </w:r>
            <w:proofErr w:type="spellStart"/>
            <w:r>
              <w:rPr>
                <w:rFonts w:ascii="Times New Roman" w:eastAsia="Times New Roman" w:hAnsi="Times New Roman" w:cs="Times New Roman"/>
                <w:bCs/>
                <w:color w:val="000000"/>
                <w:sz w:val="24"/>
                <w:szCs w:val="24"/>
                <w:lang w:eastAsia="ru-RU"/>
              </w:rPr>
              <w:t>измере-ния</w:t>
            </w:r>
            <w:proofErr w:type="spellEnd"/>
            <w:r>
              <w:rPr>
                <w:rFonts w:ascii="Times New Roman" w:eastAsia="Times New Roman" w:hAnsi="Times New Roman" w:cs="Times New Roman"/>
                <w:bCs/>
                <w:color w:val="000000"/>
                <w:sz w:val="24"/>
                <w:szCs w:val="24"/>
                <w:lang w:eastAsia="ru-RU"/>
              </w:rPr>
              <w:t xml:space="preserve"> (по </w:t>
            </w:r>
            <w:hyperlink r:id="rId17" w:history="1">
              <w:r>
                <w:rPr>
                  <w:rFonts w:ascii="Times New Roman" w:eastAsia="Times New Roman" w:hAnsi="Times New Roman" w:cs="Times New Roman"/>
                  <w:bCs/>
                  <w:color w:val="000000"/>
                  <w:sz w:val="24"/>
                  <w:szCs w:val="24"/>
                  <w:lang w:eastAsia="ru-RU"/>
                </w:rPr>
                <w:t>ОКЕИ</w:t>
              </w:r>
            </w:hyperlink>
            <w:r>
              <w:rPr>
                <w:rFonts w:ascii="Times New Roman" w:eastAsia="Times New Roman" w:hAnsi="Times New Roman" w:cs="Times New Roman"/>
                <w:bCs/>
                <w:color w:val="000000"/>
                <w:sz w:val="24"/>
                <w:szCs w:val="24"/>
                <w:lang w:eastAsia="ru-RU"/>
              </w:rPr>
              <w:t>)</w:t>
            </w:r>
          </w:p>
        </w:tc>
        <w:tc>
          <w:tcPr>
            <w:tcW w:w="9470" w:type="dxa"/>
            <w:gridSpan w:val="11"/>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4ABD139"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Плановые значения по месяцам</w:t>
            </w:r>
          </w:p>
        </w:tc>
        <w:tc>
          <w:tcPr>
            <w:tcW w:w="78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866938"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На конец 2026 года</w:t>
            </w:r>
          </w:p>
        </w:tc>
      </w:tr>
      <w:tr w:rsidR="00BB0CA8" w14:paraId="7C9D4FAD" w14:textId="77777777">
        <w:tc>
          <w:tcPr>
            <w:tcW w:w="497"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E08532" w14:textId="77777777" w:rsidR="00BB0CA8" w:rsidRDefault="00BB0CA8"/>
        </w:tc>
        <w:tc>
          <w:tcPr>
            <w:tcW w:w="215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627D2D" w14:textId="77777777" w:rsidR="00BB0CA8" w:rsidRDefault="00BB0CA8"/>
        </w:tc>
        <w:tc>
          <w:tcPr>
            <w:tcW w:w="127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E68C8B1" w14:textId="77777777" w:rsidR="00BB0CA8" w:rsidRDefault="00BB0CA8"/>
        </w:tc>
        <w:tc>
          <w:tcPr>
            <w:tcW w:w="105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E801A0" w14:textId="77777777" w:rsidR="00BB0CA8" w:rsidRDefault="00BB0CA8"/>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930A0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январь</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F388A7"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февраль</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CE42A9"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март</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E03EFD"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апрель</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DD3179"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май</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BFC65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июнь</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28300D"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июль</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C82AA8"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август</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1930E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сентябрь</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758E11"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октябрь</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D809F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ноябрь</w:t>
            </w:r>
          </w:p>
        </w:tc>
        <w:tc>
          <w:tcPr>
            <w:tcW w:w="78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029F13" w14:textId="77777777" w:rsidR="00BB0CA8" w:rsidRDefault="00BB0CA8"/>
        </w:tc>
      </w:tr>
      <w:tr w:rsidR="00BB0CA8" w14:paraId="6329B35B"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068D6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215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6B24C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6D910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p>
        </w:tc>
        <w:tc>
          <w:tcPr>
            <w:tcW w:w="10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62552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6959D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A8481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E1D8F2"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4C7FCD"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CFA4AE"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ED6C7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6624F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11</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A4B926"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12</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5FC13E"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13</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854A9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14</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8AEE8D"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EE6871"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16</w:t>
            </w:r>
          </w:p>
        </w:tc>
      </w:tr>
      <w:tr w:rsidR="00BB0CA8" w14:paraId="26125294"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D29102"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4736"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11E999" w14:textId="77777777" w:rsidR="00BB0CA8" w:rsidRDefault="00F56750">
            <w:pPr>
              <w:widowControl w:val="0"/>
              <w:spacing w:after="0" w:line="240" w:lineRule="auto"/>
              <w:jc w:val="both"/>
              <w:rPr>
                <w:rFonts w:ascii="Times New Roman" w:hAnsi="Times New Roman" w:cs="Times New Roman"/>
                <w:sz w:val="24"/>
                <w:szCs w:val="24"/>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p>
          <w:p w14:paraId="483B4D53" w14:textId="77777777" w:rsidR="00BB0CA8" w:rsidRDefault="00BB0CA8">
            <w:pPr>
              <w:spacing w:after="0" w:line="240" w:lineRule="auto"/>
              <w:jc w:val="both"/>
              <w:rPr>
                <w:rFonts w:ascii="Times New Roman" w:eastAsia="Times New Roman" w:hAnsi="Times New Roman" w:cs="Times New Roman"/>
                <w:bCs/>
                <w:color w:val="000000"/>
                <w:sz w:val="24"/>
                <w:szCs w:val="24"/>
                <w:lang w:eastAsia="ru-RU"/>
              </w:rPr>
            </w:pPr>
          </w:p>
        </w:tc>
      </w:tr>
      <w:tr w:rsidR="00BB0CA8" w14:paraId="16DF15C5" w14:textId="77777777">
        <w:tc>
          <w:tcPr>
            <w:tcW w:w="497"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27F6C10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kern w:val="1"/>
                <w:sz w:val="24"/>
                <w:szCs w:val="24"/>
                <w:lang w:eastAsia="ru-RU"/>
              </w:rPr>
              <w:t>1.1</w:t>
            </w:r>
          </w:p>
        </w:tc>
        <w:tc>
          <w:tcPr>
            <w:tcW w:w="2155"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4058B590"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 xml:space="preserve">Благоустройство общественных территорий </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3A24BD" w14:textId="77777777" w:rsidR="00BB0CA8" w:rsidRDefault="00F56750">
            <w:pPr>
              <w:spacing w:after="0" w:line="240" w:lineRule="auto"/>
              <w:jc w:val="center"/>
              <w:rPr>
                <w:rFonts w:ascii="Times New Roman" w:eastAsia="Times New Roman" w:hAnsi="Times New Roman" w:cs="Times New Roman"/>
                <w:bCs/>
                <w:color w:val="000000"/>
                <w:sz w:val="24"/>
                <w:szCs w:val="24"/>
                <w:highlight w:val="yellow"/>
                <w:lang w:eastAsia="ru-RU"/>
              </w:rPr>
            </w:pPr>
            <w:r>
              <w:rPr>
                <w:rFonts w:ascii="Times New Roman" w:eastAsia="Times New Roman" w:hAnsi="Times New Roman" w:cs="Times New Roman"/>
                <w:color w:val="000000"/>
                <w:kern w:val="1"/>
                <w:sz w:val="24"/>
                <w:szCs w:val="24"/>
                <w:lang w:eastAsia="ru-RU"/>
              </w:rPr>
              <w:t>ГП, МП</w:t>
            </w:r>
          </w:p>
        </w:tc>
        <w:tc>
          <w:tcPr>
            <w:tcW w:w="10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A02ED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единиц</w:t>
            </w:r>
          </w:p>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30DEB1"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DC132D"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D88E3F"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D5EC1E"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CFFD9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40304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898E2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1E5C82"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CFD3F2"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02DA56"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7ECC8A"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79A5E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w:t>
            </w:r>
          </w:p>
        </w:tc>
      </w:tr>
      <w:tr w:rsidR="00BB0CA8" w14:paraId="39923B94"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52E18A"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14736"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A31CBD"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r>
              <w:rPr>
                <w:rFonts w:ascii="Times New Roman" w:hAnsi="Times New Roman" w:cs="Times New Roman"/>
                <w:kern w:val="1"/>
                <w:sz w:val="24"/>
                <w:szCs w:val="24"/>
                <w:lang w:eastAsia="ru-RU"/>
              </w:rPr>
              <w:t xml:space="preserve">Задача 2. </w:t>
            </w:r>
            <w:r>
              <w:rPr>
                <w:rFonts w:ascii="Times New Roman" w:eastAsia="Times New Roman" w:hAnsi="Times New Roman" w:cs="Times New Roman"/>
                <w:sz w:val="24"/>
                <w:szCs w:val="24"/>
                <w:lang w:eastAsia="ru-RU"/>
              </w:rPr>
              <w:t xml:space="preserve"> «Благоустройство дворовых территорий многоквартирных домов городского округа»</w:t>
            </w:r>
          </w:p>
        </w:tc>
      </w:tr>
      <w:tr w:rsidR="00BB0CA8" w14:paraId="191729BD"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046A18"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w:t>
            </w:r>
          </w:p>
        </w:tc>
        <w:tc>
          <w:tcPr>
            <w:tcW w:w="2155"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5666DF94"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kern w:val="1"/>
                <w:sz w:val="24"/>
                <w:szCs w:val="24"/>
                <w:lang w:eastAsia="ru-RU"/>
              </w:rPr>
              <w:t xml:space="preserve">Благоустройство дворовых территорий многоквартирных домов </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9C07D5" w14:textId="77777777" w:rsidR="00BB0CA8" w:rsidRDefault="00F56750">
            <w:pPr>
              <w:spacing w:after="0" w:line="240" w:lineRule="auto"/>
              <w:jc w:val="center"/>
              <w:rPr>
                <w:rFonts w:ascii="Times New Roman" w:eastAsia="Times New Roman" w:hAnsi="Times New Roman" w:cs="Times New Roman"/>
                <w:bCs/>
                <w:color w:val="000000"/>
                <w:sz w:val="24"/>
                <w:szCs w:val="24"/>
                <w:highlight w:val="yellow"/>
                <w:lang w:eastAsia="ru-RU"/>
              </w:rPr>
            </w:pPr>
            <w:r>
              <w:rPr>
                <w:rFonts w:ascii="Times New Roman" w:eastAsia="Times New Roman" w:hAnsi="Times New Roman" w:cs="Times New Roman"/>
                <w:color w:val="000000"/>
                <w:kern w:val="1"/>
                <w:sz w:val="24"/>
                <w:szCs w:val="24"/>
                <w:lang w:eastAsia="ru-RU"/>
              </w:rPr>
              <w:t>ГП, МП</w:t>
            </w:r>
          </w:p>
        </w:tc>
        <w:tc>
          <w:tcPr>
            <w:tcW w:w="10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E552C4"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единиц</w:t>
            </w:r>
          </w:p>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A5019F"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3BF121"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9E3396"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2DEEF7"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353BAB"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3EE2F7"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96016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BFFCC6"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198</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50E82F"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199</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E82C0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199</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ED603B"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199</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919BEA"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199</w:t>
            </w:r>
          </w:p>
        </w:tc>
      </w:tr>
      <w:tr w:rsidR="00BB0CA8" w14:paraId="13337F19"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A9075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2.2</w:t>
            </w:r>
          </w:p>
        </w:tc>
        <w:tc>
          <w:tcPr>
            <w:tcW w:w="2155"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778A3EC2" w14:textId="77777777" w:rsidR="00BB0CA8" w:rsidRDefault="00F56750">
            <w:pPr>
              <w:spacing w:after="0" w:line="240" w:lineRule="auto"/>
              <w:rPr>
                <w:rFonts w:ascii="Times New Roman" w:eastAsia="Times New Roman" w:hAnsi="Times New Roman" w:cs="Times New Roman"/>
                <w:color w:val="000000"/>
                <w:kern w:val="1"/>
                <w:sz w:val="24"/>
                <w:szCs w:val="24"/>
                <w:lang w:eastAsia="ru-RU"/>
              </w:rPr>
            </w:pPr>
            <w:r>
              <w:rPr>
                <w:rFonts w:ascii="Times New Roman" w:hAnsi="Times New Roman" w:cs="Times New Roman"/>
                <w:sz w:val="24"/>
                <w:szCs w:val="24"/>
              </w:rPr>
              <w:t xml:space="preserve">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w:t>
            </w:r>
            <w:r>
              <w:rPr>
                <w:rFonts w:ascii="Times New Roman" w:hAnsi="Times New Roman" w:cs="Times New Roman"/>
                <w:sz w:val="24"/>
                <w:szCs w:val="24"/>
              </w:rPr>
              <w:lastRenderedPageBreak/>
              <w:t>многоквартирных домов</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96893F"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lastRenderedPageBreak/>
              <w:t>МП</w:t>
            </w:r>
          </w:p>
        </w:tc>
        <w:tc>
          <w:tcPr>
            <w:tcW w:w="10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1BF799" w14:textId="77777777" w:rsidR="00BB0CA8" w:rsidRDefault="00F567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w:t>
            </w:r>
          </w:p>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F68DE3"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AE072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53F8F1"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8216B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AEF454"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DFFFAD"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605C6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C68D8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2F416B"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ED5826"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5B7F12"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26CA8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r>
      <w:tr w:rsidR="00BB0CA8" w14:paraId="2C8A0F78"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9F9974"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p>
        </w:tc>
        <w:tc>
          <w:tcPr>
            <w:tcW w:w="14736"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CED9E6" w14:textId="77777777" w:rsidR="00BB0CA8" w:rsidRDefault="00F56750">
            <w:pPr>
              <w:spacing w:after="0" w:line="240" w:lineRule="auto"/>
              <w:jc w:val="both"/>
              <w:rPr>
                <w:rFonts w:ascii="Times New Roman" w:eastAsia="Times New Roman" w:hAnsi="Times New Roman" w:cs="Times New Roman"/>
                <w:bCs/>
                <w:color w:val="000000"/>
                <w:sz w:val="24"/>
                <w:szCs w:val="24"/>
                <w:lang w:eastAsia="ru-RU"/>
              </w:rPr>
            </w:pPr>
            <w:r>
              <w:rPr>
                <w:rFonts w:ascii="Times New Roman" w:hAnsi="Times New Roman" w:cs="Times New Roman"/>
                <w:kern w:val="1"/>
                <w:sz w:val="24"/>
                <w:szCs w:val="24"/>
                <w:lang w:eastAsia="ru-RU"/>
              </w:rPr>
              <w:t xml:space="preserve">Задача 3. </w:t>
            </w:r>
            <w:r>
              <w:rPr>
                <w:rFonts w:ascii="Times New Roman" w:eastAsia="Times New Roman" w:hAnsi="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p>
        </w:tc>
      </w:tr>
      <w:tr w:rsidR="00BB0CA8" w14:paraId="7B33530C" w14:textId="77777777">
        <w:tc>
          <w:tcPr>
            <w:tcW w:w="497"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478029F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kern w:val="1"/>
                <w:sz w:val="24"/>
                <w:szCs w:val="24"/>
                <w:lang w:eastAsia="ru-RU"/>
              </w:rPr>
              <w:t>3.1.</w:t>
            </w:r>
          </w:p>
        </w:tc>
        <w:tc>
          <w:tcPr>
            <w:tcW w:w="2155"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1AD5B0A2"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 xml:space="preserve">Улучшение качества городской среды </w:t>
            </w:r>
          </w:p>
        </w:tc>
        <w:tc>
          <w:tcPr>
            <w:tcW w:w="12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E60588"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kern w:val="1"/>
                <w:sz w:val="24"/>
                <w:szCs w:val="24"/>
                <w:lang w:eastAsia="ru-RU"/>
              </w:rPr>
              <w:t>ГП, МП</w:t>
            </w:r>
          </w:p>
        </w:tc>
        <w:tc>
          <w:tcPr>
            <w:tcW w:w="10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6EDB3F"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процент</w:t>
            </w:r>
          </w:p>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DDB323"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2E28D9"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E1CC39"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6473CE"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BBA285"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568562"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47DBDC"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CA9044"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0D5899"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49,4</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0C9B89"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50,3</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B781DA"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50,3</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FD730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50,3</w:t>
            </w:r>
          </w:p>
        </w:tc>
      </w:tr>
      <w:tr w:rsidR="00BB0CA8" w14:paraId="5180BEC7" w14:textId="77777777">
        <w:tc>
          <w:tcPr>
            <w:tcW w:w="4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05DC5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c>
          <w:tcPr>
            <w:tcW w:w="14736" w:type="dxa"/>
            <w:gridSpan w:val="1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E29527"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4. </w:t>
            </w:r>
            <w:r>
              <w:rPr>
                <w:rFonts w:ascii="Times New Roman" w:eastAsia="Times New Roman" w:hAnsi="Times New Roman" w:cs="Times New Roman"/>
                <w:sz w:val="24"/>
                <w:szCs w:val="24"/>
                <w:lang w:eastAsia="ru-RU"/>
              </w:rPr>
              <w:t xml:space="preserve"> «Вовлечение граждан в решение вопросов развития городской среды»</w:t>
            </w:r>
          </w:p>
        </w:tc>
      </w:tr>
      <w:tr w:rsidR="00BB0CA8" w14:paraId="7E1BAA3F" w14:textId="77777777">
        <w:tc>
          <w:tcPr>
            <w:tcW w:w="497"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5323A851"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kern w:val="1"/>
                <w:sz w:val="24"/>
                <w:szCs w:val="24"/>
                <w:lang w:eastAsia="ru-RU"/>
              </w:rPr>
              <w:t>4.1.</w:t>
            </w:r>
          </w:p>
        </w:tc>
        <w:tc>
          <w:tcPr>
            <w:tcW w:w="2155"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19FD04F8"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решени</w:t>
            </w:r>
            <w:r>
              <w:rPr>
                <w:rFonts w:ascii="Times New Roman" w:eastAsia="Times New Roman" w:hAnsi="Times New Roman" w:cs="Times New Roman"/>
                <w:color w:val="000000"/>
                <w:kern w:val="1"/>
                <w:sz w:val="24"/>
                <w:szCs w:val="24"/>
                <w:lang w:eastAsia="ru-RU"/>
              </w:rPr>
              <w:t xml:space="preserve">е </w:t>
            </w:r>
            <w:r>
              <w:rPr>
                <w:rFonts w:ascii="Times New Roman" w:eastAsia="Times New Roman" w:hAnsi="Times New Roman" w:cs="Times New Roman" w:hint="cs"/>
                <w:color w:val="000000"/>
                <w:kern w:val="1"/>
                <w:sz w:val="24"/>
                <w:szCs w:val="24"/>
                <w:lang w:eastAsia="ru-RU"/>
              </w:rPr>
              <w:t>вопросов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развития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p>
        </w:tc>
        <w:tc>
          <w:tcPr>
            <w:tcW w:w="1275"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1AB453E5" w14:textId="77777777" w:rsidR="00BB0CA8" w:rsidRDefault="00F56750">
            <w:pPr>
              <w:spacing w:after="0" w:line="240" w:lineRule="auto"/>
              <w:jc w:val="center"/>
              <w:rPr>
                <w:rFonts w:ascii="Times New Roman" w:eastAsia="Times New Roman" w:hAnsi="Times New Roman" w:cs="Times New Roman"/>
                <w:bCs/>
                <w:color w:val="000000"/>
                <w:sz w:val="24"/>
                <w:szCs w:val="24"/>
                <w:highlight w:val="yellow"/>
                <w:lang w:eastAsia="ru-RU"/>
              </w:rPr>
            </w:pPr>
            <w:r>
              <w:rPr>
                <w:rFonts w:ascii="Times New Roman" w:eastAsia="Times New Roman" w:hAnsi="Times New Roman" w:cs="Times New Roman"/>
                <w:color w:val="000000"/>
                <w:kern w:val="1"/>
                <w:sz w:val="24"/>
                <w:szCs w:val="24"/>
                <w:lang w:eastAsia="ru-RU"/>
              </w:rPr>
              <w:t>ГП, МП</w:t>
            </w:r>
          </w:p>
        </w:tc>
        <w:tc>
          <w:tcPr>
            <w:tcW w:w="10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033BB4"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процент</w:t>
            </w:r>
          </w:p>
        </w:tc>
        <w:tc>
          <w:tcPr>
            <w:tcW w:w="8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16351D"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0099BD"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16B967"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8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D3AB24"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8594E55"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1EECF1"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74C021"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8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FB7F17"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10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476BAD"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9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FA88EA"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8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635444" w14:textId="77777777" w:rsidR="00BB0CA8" w:rsidRDefault="00F5675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35</w:t>
            </w:r>
          </w:p>
        </w:tc>
        <w:tc>
          <w:tcPr>
            <w:tcW w:w="7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A4BE0C"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37</w:t>
            </w:r>
          </w:p>
        </w:tc>
      </w:tr>
    </w:tbl>
    <w:p w14:paraId="065F3591" w14:textId="77777777" w:rsidR="00BB0CA8" w:rsidRDefault="00BB0CA8">
      <w:pPr>
        <w:tabs>
          <w:tab w:val="left" w:pos="4035"/>
        </w:tabs>
        <w:rPr>
          <w:rFonts w:ascii="Times New Roman" w:hAnsi="Times New Roman" w:cs="Times New Roman"/>
        </w:rPr>
      </w:pPr>
    </w:p>
    <w:p w14:paraId="0D96A6C3" w14:textId="77777777" w:rsidR="00BB0CA8" w:rsidRDefault="00BB0CA8">
      <w:pPr>
        <w:tabs>
          <w:tab w:val="left" w:pos="4035"/>
        </w:tabs>
        <w:rPr>
          <w:rFonts w:ascii="Times New Roman" w:hAnsi="Times New Roman" w:cs="Times New Roman"/>
        </w:rPr>
      </w:pPr>
    </w:p>
    <w:p w14:paraId="67884B52" w14:textId="77777777" w:rsidR="00BB0CA8" w:rsidRDefault="00BB0CA8">
      <w:pPr>
        <w:tabs>
          <w:tab w:val="left" w:pos="4035"/>
        </w:tabs>
        <w:rPr>
          <w:rFonts w:ascii="Times New Roman" w:hAnsi="Times New Roman" w:cs="Times New Roman"/>
        </w:rPr>
      </w:pPr>
    </w:p>
    <w:p w14:paraId="72BE89BD" w14:textId="77777777" w:rsidR="00BB0CA8" w:rsidRDefault="00BB0CA8">
      <w:pPr>
        <w:tabs>
          <w:tab w:val="left" w:pos="4035"/>
        </w:tabs>
        <w:rPr>
          <w:rFonts w:ascii="Times New Roman" w:hAnsi="Times New Roman" w:cs="Times New Roman"/>
        </w:rPr>
      </w:pPr>
    </w:p>
    <w:p w14:paraId="12B708A8" w14:textId="77777777" w:rsidR="00BB0CA8" w:rsidRDefault="00BB0CA8">
      <w:pPr>
        <w:tabs>
          <w:tab w:val="left" w:pos="4035"/>
        </w:tabs>
        <w:rPr>
          <w:rFonts w:ascii="Times New Roman" w:hAnsi="Times New Roman" w:cs="Times New Roman"/>
        </w:rPr>
      </w:pPr>
    </w:p>
    <w:p w14:paraId="12D3C537" w14:textId="77777777" w:rsidR="00BB0CA8" w:rsidRDefault="00BB0CA8">
      <w:pPr>
        <w:tabs>
          <w:tab w:val="left" w:pos="4035"/>
        </w:tabs>
        <w:rPr>
          <w:rFonts w:ascii="Times New Roman" w:hAnsi="Times New Roman" w:cs="Times New Roman"/>
        </w:rPr>
      </w:pPr>
    </w:p>
    <w:p w14:paraId="61417A96" w14:textId="77777777" w:rsidR="00BB0CA8" w:rsidRDefault="00BB0CA8">
      <w:pPr>
        <w:tabs>
          <w:tab w:val="left" w:pos="4035"/>
        </w:tabs>
        <w:rPr>
          <w:rFonts w:ascii="Times New Roman" w:hAnsi="Times New Roman" w:cs="Times New Roman"/>
        </w:rPr>
      </w:pPr>
    </w:p>
    <w:p w14:paraId="2808C1C2" w14:textId="77777777" w:rsidR="00BB0CA8" w:rsidRDefault="00BB0CA8">
      <w:pPr>
        <w:tabs>
          <w:tab w:val="left" w:pos="4035"/>
        </w:tabs>
        <w:rPr>
          <w:rFonts w:ascii="Times New Roman" w:hAnsi="Times New Roman" w:cs="Times New Roman"/>
        </w:rPr>
      </w:pPr>
    </w:p>
    <w:p w14:paraId="72FDED37" w14:textId="77777777" w:rsidR="00BB0CA8" w:rsidRDefault="00BB0CA8">
      <w:pPr>
        <w:tabs>
          <w:tab w:val="left" w:pos="4035"/>
        </w:tabs>
        <w:rPr>
          <w:rFonts w:ascii="Times New Roman" w:hAnsi="Times New Roman" w:cs="Times New Roman"/>
        </w:rPr>
      </w:pPr>
    </w:p>
    <w:p w14:paraId="12824A99" w14:textId="77777777" w:rsidR="00BB0CA8" w:rsidRDefault="00F56750">
      <w:pPr>
        <w:widowControl w:val="0"/>
        <w:spacing w:after="0" w:line="240" w:lineRule="auto"/>
        <w:jc w:val="center"/>
        <w:outlineLvl w:val="2"/>
        <w:rPr>
          <w:rFonts w:ascii="Times New Roman" w:eastAsia="Times New Roman" w:hAnsi="Times New Roman" w:cs="Times New Roman"/>
          <w:bCs/>
          <w:color w:val="000000"/>
          <w:kern w:val="1"/>
          <w:lang w:eastAsia="ru-RU"/>
        </w:rPr>
      </w:pPr>
      <w:r>
        <w:rPr>
          <w:rFonts w:ascii="Times New Roman" w:eastAsia="Times New Roman" w:hAnsi="Times New Roman" w:cs="Times New Roman"/>
          <w:bCs/>
          <w:color w:val="000000"/>
          <w:kern w:val="1"/>
          <w:sz w:val="28"/>
          <w:szCs w:val="28"/>
          <w:lang w:eastAsia="ru-RU"/>
        </w:rPr>
        <w:lastRenderedPageBreak/>
        <w:t>3.</w:t>
      </w:r>
      <w:r>
        <w:rPr>
          <w:rFonts w:ascii="Times New Roman" w:eastAsia="Times New Roman" w:hAnsi="Times New Roman" w:cs="Times New Roman"/>
          <w:b/>
          <w:color w:val="000000"/>
          <w:kern w:val="1"/>
          <w:sz w:val="28"/>
          <w:szCs w:val="28"/>
          <w:lang w:eastAsia="ru-RU"/>
        </w:rPr>
        <w:t xml:space="preserve"> </w:t>
      </w:r>
      <w:r>
        <w:rPr>
          <w:rFonts w:ascii="Times New Roman" w:eastAsia="Times New Roman" w:hAnsi="Times New Roman" w:cs="Times New Roman"/>
          <w:bCs/>
          <w:color w:val="000000"/>
          <w:kern w:val="1"/>
          <w:sz w:val="28"/>
          <w:szCs w:val="28"/>
          <w:lang w:eastAsia="ru-RU"/>
        </w:rPr>
        <w:t>Перечень мероприятий (результатов) комплекса процессных</w:t>
      </w:r>
      <w:r>
        <w:rPr>
          <w:rFonts w:ascii="Times New Roman" w:eastAsia="Times New Roman" w:hAnsi="Times New Roman" w:cs="Times New Roman"/>
          <w:bCs/>
          <w:color w:val="000000"/>
          <w:kern w:val="1"/>
          <w:lang w:eastAsia="ru-RU"/>
        </w:rPr>
        <w:t xml:space="preserve"> </w:t>
      </w:r>
      <w:r>
        <w:rPr>
          <w:rFonts w:ascii="Times New Roman" w:eastAsia="Times New Roman" w:hAnsi="Times New Roman" w:cs="Times New Roman"/>
          <w:bCs/>
          <w:color w:val="000000"/>
          <w:kern w:val="1"/>
          <w:sz w:val="28"/>
          <w:szCs w:val="28"/>
          <w:lang w:eastAsia="ru-RU"/>
        </w:rPr>
        <w:t>мероприятий</w:t>
      </w:r>
    </w:p>
    <w:p w14:paraId="2B748D8D" w14:textId="77777777" w:rsidR="00BB0CA8" w:rsidRDefault="00BB0CA8">
      <w:pPr>
        <w:spacing w:after="0" w:line="240" w:lineRule="auto"/>
        <w:jc w:val="both"/>
        <w:rPr>
          <w:rFonts w:ascii="Times New Roman" w:eastAsia="Times New Roman" w:hAnsi="Times New Roman" w:cs="Times New Roman"/>
          <w:color w:val="000000"/>
          <w:sz w:val="24"/>
          <w:szCs w:val="24"/>
          <w:lang w:eastAsia="ru-RU"/>
        </w:rPr>
      </w:pPr>
    </w:p>
    <w:tbl>
      <w:tblPr>
        <w:tblW w:w="15453" w:type="dxa"/>
        <w:tblInd w:w="-5" w:type="dxa"/>
        <w:tblLook w:val="04A0" w:firstRow="1" w:lastRow="0" w:firstColumn="1" w:lastColumn="0" w:noHBand="0" w:noVBand="1"/>
      </w:tblPr>
      <w:tblGrid>
        <w:gridCol w:w="108"/>
        <w:gridCol w:w="885"/>
        <w:gridCol w:w="2551"/>
        <w:gridCol w:w="1559"/>
        <w:gridCol w:w="1531"/>
        <w:gridCol w:w="1357"/>
        <w:gridCol w:w="231"/>
        <w:gridCol w:w="1134"/>
        <w:gridCol w:w="850"/>
        <w:gridCol w:w="507"/>
        <w:gridCol w:w="344"/>
        <w:gridCol w:w="850"/>
        <w:gridCol w:w="163"/>
        <w:gridCol w:w="688"/>
        <w:gridCol w:w="850"/>
        <w:gridCol w:w="8"/>
        <w:gridCol w:w="843"/>
        <w:gridCol w:w="850"/>
        <w:gridCol w:w="144"/>
      </w:tblGrid>
      <w:tr w:rsidR="00BB0CA8" w14:paraId="2B9F785F" w14:textId="77777777">
        <w:trPr>
          <w:gridAfter w:val="1"/>
          <w:wAfter w:w="144" w:type="dxa"/>
          <w:trHeight w:val="351"/>
        </w:trPr>
        <w:tc>
          <w:tcPr>
            <w:tcW w:w="993" w:type="dxa"/>
            <w:gridSpan w:val="2"/>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671604" w14:textId="77777777" w:rsidR="00BB0CA8" w:rsidRDefault="00F56750">
            <w:pPr>
              <w:spacing w:after="0" w:line="240" w:lineRule="auto"/>
              <w:ind w:left="-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N п/п</w:t>
            </w:r>
          </w:p>
        </w:tc>
        <w:tc>
          <w:tcPr>
            <w:tcW w:w="255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C46F5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F05F4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Тип мероприятий (результата)</w:t>
            </w:r>
          </w:p>
        </w:tc>
        <w:tc>
          <w:tcPr>
            <w:tcW w:w="3119" w:type="dxa"/>
            <w:gridSpan w:val="3"/>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841E9A" w14:textId="77777777" w:rsidR="00BB0CA8" w:rsidRDefault="00BB0CA8">
            <w:pPr>
              <w:spacing w:after="0" w:line="240" w:lineRule="auto"/>
              <w:jc w:val="center"/>
              <w:rPr>
                <w:rFonts w:ascii="Times New Roman" w:eastAsia="Times New Roman" w:hAnsi="Times New Roman" w:cs="Times New Roman"/>
                <w:color w:val="000000"/>
                <w:sz w:val="24"/>
                <w:szCs w:val="24"/>
                <w:lang w:eastAsia="ru-RU"/>
              </w:rPr>
            </w:pPr>
          </w:p>
          <w:p w14:paraId="2396E4CC" w14:textId="77777777" w:rsidR="00BB0CA8" w:rsidRDefault="00BB0CA8">
            <w:pPr>
              <w:spacing w:after="0" w:line="240" w:lineRule="auto"/>
              <w:jc w:val="center"/>
              <w:rPr>
                <w:rFonts w:ascii="Times New Roman" w:eastAsia="Times New Roman" w:hAnsi="Times New Roman" w:cs="Times New Roman"/>
                <w:color w:val="000000"/>
                <w:sz w:val="24"/>
                <w:szCs w:val="24"/>
                <w:lang w:eastAsia="ru-RU"/>
              </w:rPr>
            </w:pPr>
          </w:p>
          <w:p w14:paraId="6ED41A7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Характеристика</w:t>
            </w:r>
          </w:p>
        </w:tc>
        <w:tc>
          <w:tcPr>
            <w:tcW w:w="113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08DF9C" w14:textId="77777777" w:rsidR="00BB0CA8" w:rsidRDefault="00F567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Единица </w:t>
            </w:r>
            <w:proofErr w:type="spellStart"/>
            <w:r>
              <w:rPr>
                <w:rFonts w:ascii="Times New Roman" w:eastAsia="Times New Roman" w:hAnsi="Times New Roman" w:cs="Times New Roman"/>
                <w:color w:val="000000"/>
                <w:sz w:val="24"/>
                <w:szCs w:val="24"/>
                <w:lang w:eastAsia="ru-RU"/>
              </w:rPr>
              <w:t>измере-ния</w:t>
            </w:r>
            <w:proofErr w:type="spellEnd"/>
            <w:r>
              <w:rPr>
                <w:rFonts w:ascii="Times New Roman" w:eastAsia="Times New Roman" w:hAnsi="Times New Roman" w:cs="Times New Roman"/>
                <w:color w:val="000000"/>
                <w:sz w:val="24"/>
                <w:szCs w:val="24"/>
                <w:lang w:eastAsia="ru-RU"/>
              </w:rPr>
              <w:t xml:space="preserve"> (по </w:t>
            </w:r>
            <w:hyperlink r:id="rId18" w:history="1">
              <w:r>
                <w:rPr>
                  <w:rFonts w:ascii="Times New Roman" w:eastAsia="Times New Roman" w:hAnsi="Times New Roman" w:cs="Times New Roman"/>
                  <w:color w:val="000000"/>
                  <w:sz w:val="24"/>
                  <w:szCs w:val="24"/>
                  <w:lang w:eastAsia="ru-RU"/>
                </w:rPr>
                <w:t>ОКЕИ</w:t>
              </w:r>
            </w:hyperlink>
            <w:r>
              <w:rPr>
                <w:rFonts w:ascii="Times New Roman" w:eastAsia="Times New Roman" w:hAnsi="Times New Roman" w:cs="Times New Roman"/>
                <w:color w:val="000000"/>
                <w:sz w:val="24"/>
                <w:szCs w:val="24"/>
                <w:lang w:eastAsia="ru-RU"/>
              </w:rPr>
              <w:t>)</w:t>
            </w:r>
          </w:p>
        </w:tc>
        <w:tc>
          <w:tcPr>
            <w:tcW w:w="170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77587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Базовое значение</w:t>
            </w:r>
          </w:p>
        </w:tc>
        <w:tc>
          <w:tcPr>
            <w:tcW w:w="4252"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A8A6DB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Значения мероприятия (результата) по годам</w:t>
            </w:r>
          </w:p>
        </w:tc>
      </w:tr>
      <w:tr w:rsidR="00BB0CA8" w14:paraId="26631431" w14:textId="77777777">
        <w:trPr>
          <w:gridAfter w:val="1"/>
          <w:wAfter w:w="144" w:type="dxa"/>
          <w:trHeight w:val="804"/>
        </w:trPr>
        <w:tc>
          <w:tcPr>
            <w:tcW w:w="993" w:type="dxa"/>
            <w:gridSpan w:val="2"/>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D9903B" w14:textId="77777777" w:rsidR="00BB0CA8" w:rsidRDefault="00BB0CA8"/>
        </w:tc>
        <w:tc>
          <w:tcPr>
            <w:tcW w:w="255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7EF85A" w14:textId="77777777" w:rsidR="00BB0CA8" w:rsidRDefault="00BB0CA8"/>
        </w:tc>
        <w:tc>
          <w:tcPr>
            <w:tcW w:w="155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0A9B7E" w14:textId="77777777" w:rsidR="00BB0CA8" w:rsidRDefault="00BB0CA8"/>
        </w:tc>
        <w:tc>
          <w:tcPr>
            <w:tcW w:w="3119" w:type="dxa"/>
            <w:gridSpan w:val="3"/>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FC01EC" w14:textId="77777777" w:rsidR="00BB0CA8" w:rsidRDefault="00BB0CA8"/>
        </w:tc>
        <w:tc>
          <w:tcPr>
            <w:tcW w:w="113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E289B6" w14:textId="77777777" w:rsidR="00BB0CA8" w:rsidRDefault="00BB0CA8"/>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C9CFD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значе-ние</w:t>
            </w:r>
            <w:proofErr w:type="spellEnd"/>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36C12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год</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9C8D1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2026г</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DCC33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2027г</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398FA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2028г</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49243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2029г</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FEC89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2030г</w:t>
            </w:r>
          </w:p>
        </w:tc>
      </w:tr>
      <w:tr w:rsidR="00BB0CA8" w14:paraId="7597C732" w14:textId="77777777">
        <w:trPr>
          <w:gridAfter w:val="1"/>
          <w:wAfter w:w="144" w:type="dxa"/>
          <w:trHeight w:val="234"/>
        </w:trPr>
        <w:tc>
          <w:tcPr>
            <w:tcW w:w="99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0A578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5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CC713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212EE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3119"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10B2B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A5518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3483B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AE5A7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D0CC7C"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41A1A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E3D0D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CEEED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AE87A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BB0CA8" w14:paraId="53A53784" w14:textId="77777777">
        <w:trPr>
          <w:gridAfter w:val="1"/>
          <w:wAfter w:w="144" w:type="dxa"/>
          <w:trHeight w:val="257"/>
        </w:trPr>
        <w:tc>
          <w:tcPr>
            <w:tcW w:w="15309" w:type="dxa"/>
            <w:gridSpan w:val="18"/>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C1B0B7" w14:textId="77777777" w:rsidR="00BB0CA8" w:rsidRDefault="00F56750">
            <w:pPr>
              <w:widowControl w:val="0"/>
              <w:spacing w:after="0" w:line="240" w:lineRule="auto"/>
              <w:jc w:val="both"/>
              <w:rPr>
                <w:rFonts w:ascii="Times New Roman" w:hAnsi="Times New Roman" w:cs="Times New Roman"/>
                <w:sz w:val="24"/>
                <w:szCs w:val="24"/>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p>
        </w:tc>
      </w:tr>
      <w:tr w:rsidR="00BB0CA8" w14:paraId="5AEC6957" w14:textId="77777777">
        <w:trPr>
          <w:gridAfter w:val="1"/>
          <w:wAfter w:w="144" w:type="dxa"/>
          <w:trHeight w:val="773"/>
        </w:trPr>
        <w:tc>
          <w:tcPr>
            <w:tcW w:w="993"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044FB76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1.1</w:t>
            </w:r>
          </w:p>
        </w:tc>
        <w:tc>
          <w:tcPr>
            <w:tcW w:w="2551"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013B5B83"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 xml:space="preserve">Благоустройство общественных территорий </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325E72" w14:textId="77777777" w:rsidR="00BB0CA8" w:rsidRDefault="00F56750">
            <w:pPr>
              <w:spacing w:after="0" w:line="240" w:lineRule="auto"/>
              <w:jc w:val="both"/>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eastAsia="ru-RU"/>
              </w:rPr>
              <w:t>Итоги реализации</w:t>
            </w:r>
          </w:p>
        </w:tc>
        <w:tc>
          <w:tcPr>
            <w:tcW w:w="3119"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5E1B8C"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hAnsi="Times New Roman"/>
                <w:color w:val="000000"/>
                <w:sz w:val="24"/>
                <w:szCs w:val="24"/>
              </w:rPr>
              <w:t>По результатам конкурсных процедур определены подрядчики, заключены муниципальные контракты, выполнено благоустройство общественных территорий выставлены акты выполненных работ. Итогом мероприятия количество благоустроенных общественных территорий.</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53B0E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Единиц</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B5C50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53E80C"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F9D3A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3A59F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9ACCA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A8D2D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AC7AB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r>
      <w:tr w:rsidR="00BB0CA8" w14:paraId="0EC555D0" w14:textId="77777777">
        <w:trPr>
          <w:gridAfter w:val="1"/>
          <w:wAfter w:w="144" w:type="dxa"/>
          <w:trHeight w:val="234"/>
        </w:trPr>
        <w:tc>
          <w:tcPr>
            <w:tcW w:w="15309" w:type="dxa"/>
            <w:gridSpan w:val="18"/>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92048D"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2. </w:t>
            </w:r>
            <w:r>
              <w:rPr>
                <w:rFonts w:ascii="Times New Roman" w:eastAsia="Times New Roman" w:hAnsi="Times New Roman" w:cs="Times New Roman"/>
                <w:sz w:val="24"/>
                <w:szCs w:val="24"/>
                <w:lang w:eastAsia="ru-RU"/>
              </w:rPr>
              <w:t xml:space="preserve"> «Благоустройство дворовых территорий многоквартирных домов городского округа»</w:t>
            </w:r>
          </w:p>
        </w:tc>
      </w:tr>
      <w:tr w:rsidR="00BB0CA8" w14:paraId="643C669C" w14:textId="77777777">
        <w:trPr>
          <w:gridAfter w:val="1"/>
          <w:wAfter w:w="144" w:type="dxa"/>
          <w:trHeight w:val="455"/>
        </w:trPr>
        <w:tc>
          <w:tcPr>
            <w:tcW w:w="993"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4379D61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bookmarkStart w:id="15" w:name="_Hlk205555136"/>
            <w:r>
              <w:rPr>
                <w:rFonts w:ascii="Times New Roman" w:eastAsia="Times New Roman" w:hAnsi="Times New Roman" w:cs="Times New Roman"/>
                <w:color w:val="000000"/>
                <w:kern w:val="1"/>
                <w:sz w:val="24"/>
                <w:szCs w:val="24"/>
                <w:lang w:eastAsia="ru-RU"/>
              </w:rPr>
              <w:t>2.1.</w:t>
            </w:r>
          </w:p>
        </w:tc>
        <w:tc>
          <w:tcPr>
            <w:tcW w:w="2551"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34162B49" w14:textId="77777777" w:rsidR="00BB0CA8" w:rsidRDefault="00F56750">
            <w:pPr>
              <w:spacing w:after="0" w:line="240" w:lineRule="auto"/>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kern w:val="1"/>
                <w:sz w:val="24"/>
                <w:szCs w:val="24"/>
                <w:lang w:eastAsia="ru-RU"/>
              </w:rPr>
              <w:t xml:space="preserve">Благоустройство дворовых территорий многоквартирных домов </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875294"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Итоги реализации</w:t>
            </w:r>
          </w:p>
        </w:tc>
        <w:tc>
          <w:tcPr>
            <w:tcW w:w="3119"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77E768"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hAnsi="Times New Roman"/>
                <w:color w:val="000000"/>
                <w:sz w:val="24"/>
                <w:szCs w:val="24"/>
              </w:rPr>
              <w:t xml:space="preserve">По результатам конкурсных процедур определены подрядчики, заключены муниципальные контракты, выполнено благоустройство общественных территорий выставлены акты выполненных работ. Итогом мероприятия количество </w:t>
            </w:r>
            <w:r>
              <w:rPr>
                <w:rFonts w:ascii="Times New Roman" w:hAnsi="Times New Roman"/>
                <w:color w:val="000000"/>
                <w:sz w:val="24"/>
                <w:szCs w:val="24"/>
              </w:rPr>
              <w:lastRenderedPageBreak/>
              <w:t>благоустроенных дворовых территорий.</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F5735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Единиц</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7456ECC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198</w:t>
            </w:r>
          </w:p>
        </w:tc>
        <w:tc>
          <w:tcPr>
            <w:tcW w:w="851"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45C596A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2025</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48309BB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199</w:t>
            </w:r>
          </w:p>
        </w:tc>
        <w:tc>
          <w:tcPr>
            <w:tcW w:w="851"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0BD1C32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199</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0938473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199</w:t>
            </w:r>
          </w:p>
        </w:tc>
        <w:tc>
          <w:tcPr>
            <w:tcW w:w="851"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4F1114F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199</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5D5D6D7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199</w:t>
            </w:r>
          </w:p>
        </w:tc>
      </w:tr>
      <w:tr w:rsidR="00BB0CA8" w14:paraId="26932355" w14:textId="77777777">
        <w:trPr>
          <w:gridAfter w:val="1"/>
          <w:wAfter w:w="144" w:type="dxa"/>
          <w:trHeight w:val="1570"/>
        </w:trPr>
        <w:tc>
          <w:tcPr>
            <w:tcW w:w="993"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7C395159"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2.2</w:t>
            </w:r>
          </w:p>
        </w:tc>
        <w:tc>
          <w:tcPr>
            <w:tcW w:w="2551"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3DF2CC00" w14:textId="77777777" w:rsidR="00BB0CA8" w:rsidRDefault="00F56750">
            <w:pPr>
              <w:spacing w:after="0" w:line="240" w:lineRule="auto"/>
              <w:rPr>
                <w:rFonts w:ascii="Times New Roman" w:eastAsia="Times New Roman" w:hAnsi="Times New Roman" w:cs="Times New Roman"/>
                <w:color w:val="000000"/>
                <w:kern w:val="1"/>
                <w:sz w:val="24"/>
                <w:szCs w:val="24"/>
                <w:lang w:eastAsia="ru-RU"/>
              </w:rPr>
            </w:pPr>
            <w:r>
              <w:rPr>
                <w:rFonts w:ascii="Times New Roman" w:hAnsi="Times New Roman" w:cs="Times New Roman"/>
                <w:sz w:val="24"/>
                <w:szCs w:val="24"/>
              </w:rPr>
              <w:t>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8901D4"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Итоги реализации</w:t>
            </w:r>
          </w:p>
        </w:tc>
        <w:tc>
          <w:tcPr>
            <w:tcW w:w="3119"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17F615" w14:textId="77777777" w:rsidR="00BB0CA8" w:rsidRDefault="00F56750">
            <w:pPr>
              <w:spacing w:after="0" w:line="240" w:lineRule="auto"/>
              <w:rPr>
                <w:rFonts w:ascii="Times New Roman" w:hAnsi="Times New Roman"/>
                <w:color w:val="000000"/>
                <w:sz w:val="24"/>
                <w:szCs w:val="24"/>
              </w:rPr>
            </w:pPr>
            <w:r>
              <w:rPr>
                <w:rFonts w:ascii="Times New Roman" w:hAnsi="Times New Roman"/>
                <w:color w:val="000000"/>
                <w:sz w:val="24"/>
                <w:szCs w:val="24"/>
              </w:rPr>
              <w:t>Заключены муниципальные контракты</w:t>
            </w:r>
            <w:r>
              <w:rPr>
                <w:rFonts w:ascii="Times New Roman" w:eastAsia="Times New Roman" w:hAnsi="Times New Roman" w:cs="Times New Roman"/>
                <w:sz w:val="24"/>
                <w:szCs w:val="24"/>
                <w:lang w:eastAsia="ru-RU"/>
              </w:rPr>
              <w:t xml:space="preserve"> на осуществление технического надзора за проведением капитального ремонта дворовых территорий МКД</w:t>
            </w:r>
            <w:r>
              <w:rPr>
                <w:rFonts w:ascii="Times New Roman" w:hAnsi="Times New Roman"/>
                <w:color w:val="000000"/>
                <w:sz w:val="24"/>
                <w:szCs w:val="24"/>
              </w:rPr>
              <w:t>. Итогом мероприятия количество дворовых территорий, по которым осуществлен технический (строительный) надзор.</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487C3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Единиц</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5AD12151"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w:t>
            </w:r>
          </w:p>
        </w:tc>
        <w:tc>
          <w:tcPr>
            <w:tcW w:w="851"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23F7FF23"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2025</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7C03ABF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1</w:t>
            </w:r>
          </w:p>
        </w:tc>
        <w:tc>
          <w:tcPr>
            <w:tcW w:w="851"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33E92329"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11F69C43"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w:t>
            </w:r>
          </w:p>
        </w:tc>
        <w:tc>
          <w:tcPr>
            <w:tcW w:w="851"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3CD56AF1"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627466A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w:t>
            </w:r>
          </w:p>
        </w:tc>
      </w:tr>
      <w:bookmarkEnd w:id="15"/>
      <w:tr w:rsidR="00BB0CA8" w14:paraId="462F67DD" w14:textId="77777777">
        <w:trPr>
          <w:gridAfter w:val="1"/>
          <w:wAfter w:w="144" w:type="dxa"/>
          <w:trHeight w:val="234"/>
        </w:trPr>
        <w:tc>
          <w:tcPr>
            <w:tcW w:w="15309" w:type="dxa"/>
            <w:gridSpan w:val="18"/>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BF47B9"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3. </w:t>
            </w:r>
            <w:r>
              <w:rPr>
                <w:rFonts w:ascii="Times New Roman" w:eastAsia="Times New Roman" w:hAnsi="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p>
        </w:tc>
      </w:tr>
      <w:tr w:rsidR="00BB0CA8" w14:paraId="4B279BA0" w14:textId="77777777">
        <w:trPr>
          <w:gridAfter w:val="1"/>
          <w:wAfter w:w="144" w:type="dxa"/>
          <w:trHeight w:val="1312"/>
        </w:trPr>
        <w:tc>
          <w:tcPr>
            <w:tcW w:w="993"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23B0533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3.1.</w:t>
            </w:r>
          </w:p>
        </w:tc>
        <w:tc>
          <w:tcPr>
            <w:tcW w:w="2551"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3E762FB7"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 xml:space="preserve">Улучшение качества городской среды </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11502D"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Итоги реализации</w:t>
            </w:r>
          </w:p>
        </w:tc>
        <w:tc>
          <w:tcPr>
            <w:tcW w:w="3119"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3DC03D"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Процент по итогам полученных баллов от максимально возможного количества баллов (360)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04C19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Процент</w:t>
            </w:r>
          </w:p>
        </w:tc>
        <w:tc>
          <w:tcPr>
            <w:tcW w:w="850"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7B83D17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kern w:val="1"/>
                <w:sz w:val="24"/>
                <w:szCs w:val="24"/>
                <w:lang w:eastAsia="ru-RU"/>
              </w:rPr>
              <w:t>49,4</w:t>
            </w:r>
          </w:p>
        </w:tc>
        <w:tc>
          <w:tcPr>
            <w:tcW w:w="851" w:type="dxa"/>
            <w:gridSpan w:val="2"/>
            <w:tcBorders>
              <w:top w:val="single" w:sz="1" w:space="0" w:color="000000"/>
              <w:left w:val="single" w:sz="1" w:space="0" w:color="000000"/>
              <w:bottom w:val="single" w:sz="1" w:space="0" w:color="000000"/>
              <w:right w:val="single" w:sz="4" w:space="0" w:color="000000"/>
            </w:tcBorders>
            <w:shd w:val="solid" w:color="FFFFFF" w:fill="auto"/>
            <w:tcMar>
              <w:top w:w="102" w:type="dxa"/>
              <w:left w:w="62" w:type="dxa"/>
              <w:bottom w:w="102" w:type="dxa"/>
              <w:right w:w="62" w:type="dxa"/>
            </w:tcMar>
          </w:tcPr>
          <w:p w14:paraId="0B0795A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2025</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3D03FB6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kern w:val="1"/>
                <w:sz w:val="24"/>
                <w:szCs w:val="24"/>
                <w:lang w:eastAsia="ru-RU"/>
              </w:rPr>
              <w:t>50,3</w:t>
            </w:r>
          </w:p>
        </w:tc>
        <w:tc>
          <w:tcPr>
            <w:tcW w:w="851" w:type="dxa"/>
            <w:gridSpan w:val="2"/>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5CD0AE4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kern w:val="1"/>
                <w:sz w:val="24"/>
                <w:szCs w:val="24"/>
                <w:lang w:eastAsia="ru-RU"/>
              </w:rPr>
              <w:t>51,1</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4CBAD06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kern w:val="1"/>
                <w:sz w:val="24"/>
                <w:szCs w:val="24"/>
                <w:lang w:eastAsia="ru-RU"/>
              </w:rPr>
              <w:t>51,9</w:t>
            </w:r>
          </w:p>
        </w:tc>
        <w:tc>
          <w:tcPr>
            <w:tcW w:w="851" w:type="dxa"/>
            <w:gridSpan w:val="2"/>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35D9EDD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kern w:val="1"/>
                <w:sz w:val="24"/>
                <w:szCs w:val="24"/>
                <w:lang w:eastAsia="ru-RU"/>
              </w:rPr>
              <w:t>52,7</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0487071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kern w:val="1"/>
                <w:sz w:val="24"/>
                <w:szCs w:val="24"/>
                <w:lang w:eastAsia="ru-RU"/>
              </w:rPr>
              <w:t>53,6</w:t>
            </w:r>
          </w:p>
        </w:tc>
      </w:tr>
      <w:tr w:rsidR="00BB0CA8" w14:paraId="559F960E" w14:textId="77777777">
        <w:trPr>
          <w:gridAfter w:val="1"/>
          <w:wAfter w:w="144" w:type="dxa"/>
          <w:trHeight w:val="234"/>
        </w:trPr>
        <w:tc>
          <w:tcPr>
            <w:tcW w:w="15309" w:type="dxa"/>
            <w:gridSpan w:val="18"/>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8A31A6"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4. </w:t>
            </w:r>
            <w:r>
              <w:rPr>
                <w:rFonts w:ascii="Times New Roman" w:eastAsia="Times New Roman" w:hAnsi="Times New Roman" w:cs="Times New Roman"/>
                <w:sz w:val="24"/>
                <w:szCs w:val="24"/>
                <w:lang w:eastAsia="ru-RU"/>
              </w:rPr>
              <w:t xml:space="preserve"> «Вовлечение граждан в решение вопросов развития городской среды»</w:t>
            </w:r>
          </w:p>
        </w:tc>
      </w:tr>
      <w:tr w:rsidR="00BB0CA8" w14:paraId="736C7B9F" w14:textId="77777777">
        <w:trPr>
          <w:gridAfter w:val="1"/>
          <w:wAfter w:w="144" w:type="dxa"/>
          <w:trHeight w:val="596"/>
        </w:trPr>
        <w:tc>
          <w:tcPr>
            <w:tcW w:w="993" w:type="dxa"/>
            <w:gridSpan w:val="2"/>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664C6E6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4.1.</w:t>
            </w:r>
          </w:p>
        </w:tc>
        <w:tc>
          <w:tcPr>
            <w:tcW w:w="2551" w:type="dxa"/>
            <w:tcBorders>
              <w:top w:val="single" w:sz="1" w:space="0" w:color="000000"/>
              <w:left w:val="single" w:sz="1" w:space="0" w:color="000000"/>
              <w:bottom w:val="single" w:sz="1" w:space="0" w:color="000000"/>
              <w:right w:val="single" w:sz="1" w:space="0" w:color="000000"/>
            </w:tcBorders>
            <w:shd w:val="solid" w:color="FFFFFF" w:fill="auto"/>
            <w:tcMar>
              <w:top w:w="102" w:type="dxa"/>
              <w:left w:w="62" w:type="dxa"/>
              <w:bottom w:w="102" w:type="dxa"/>
              <w:right w:w="62" w:type="dxa"/>
            </w:tcMar>
          </w:tcPr>
          <w:p w14:paraId="1D334A2B"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решени</w:t>
            </w:r>
            <w:r>
              <w:rPr>
                <w:rFonts w:ascii="Times New Roman" w:eastAsia="Times New Roman" w:hAnsi="Times New Roman" w:cs="Times New Roman"/>
                <w:color w:val="000000"/>
                <w:kern w:val="1"/>
                <w:sz w:val="24"/>
                <w:szCs w:val="24"/>
                <w:lang w:eastAsia="ru-RU"/>
              </w:rPr>
              <w:t xml:space="preserve">е </w:t>
            </w:r>
            <w:r>
              <w:rPr>
                <w:rFonts w:ascii="Times New Roman" w:eastAsia="Times New Roman" w:hAnsi="Times New Roman" w:cs="Times New Roman" w:hint="cs"/>
                <w:color w:val="000000"/>
                <w:kern w:val="1"/>
                <w:sz w:val="24"/>
                <w:szCs w:val="24"/>
                <w:lang w:eastAsia="ru-RU"/>
              </w:rPr>
              <w:t>вопросов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развития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B11FAC"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Итоги реализации</w:t>
            </w:r>
          </w:p>
        </w:tc>
        <w:tc>
          <w:tcPr>
            <w:tcW w:w="3119"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18F156" w14:textId="77777777" w:rsidR="00BB0CA8" w:rsidRDefault="00F567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граждан (тыс. человек), принявших участие в решении вопросов развития городской среды, от общего количества граждан в возрасте от 14 лет, проживающих в городском округе*100%</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EF40A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Процент</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058FA99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35</w:t>
            </w:r>
          </w:p>
        </w:tc>
        <w:tc>
          <w:tcPr>
            <w:tcW w:w="851" w:type="dxa"/>
            <w:gridSpan w:val="2"/>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736A1A2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2025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799C7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37</w:t>
            </w:r>
          </w:p>
        </w:tc>
        <w:tc>
          <w:tcPr>
            <w:tcW w:w="85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743C7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38</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1241C7F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40</w:t>
            </w:r>
          </w:p>
        </w:tc>
        <w:tc>
          <w:tcPr>
            <w:tcW w:w="851" w:type="dxa"/>
            <w:gridSpan w:val="2"/>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00A194C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41</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102" w:type="dxa"/>
              <w:left w:w="62" w:type="dxa"/>
              <w:bottom w:w="102" w:type="dxa"/>
              <w:right w:w="62" w:type="dxa"/>
            </w:tcMar>
          </w:tcPr>
          <w:p w14:paraId="51D4FFF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43</w:t>
            </w:r>
          </w:p>
        </w:tc>
      </w:tr>
      <w:tr w:rsidR="00BB0CA8" w14:paraId="404ED674"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23CF86B6" w14:textId="77777777" w:rsidR="00BB0CA8" w:rsidRDefault="00BB0CA8"/>
        </w:tc>
        <w:tc>
          <w:tcPr>
            <w:tcW w:w="15273" w:type="dxa"/>
            <w:gridSpan w:val="18"/>
            <w:tcBorders>
              <w:top w:val="nil"/>
              <w:left w:val="nil"/>
              <w:bottom w:val="nil"/>
              <w:right w:val="nil"/>
            </w:tcBorders>
            <w:vAlign w:val="center"/>
          </w:tcPr>
          <w:p w14:paraId="6B6FC902" w14:textId="77777777" w:rsidR="00BB0CA8" w:rsidRDefault="00F56750">
            <w:pPr>
              <w:spacing w:after="0" w:line="240" w:lineRule="auto"/>
              <w:ind w:left="10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Финансовое обеспечение комплекса процессных мероприятий</w:t>
            </w:r>
          </w:p>
          <w:p w14:paraId="3A7F4A36" w14:textId="77777777" w:rsidR="00BB0CA8" w:rsidRDefault="00BB0CA8">
            <w:pPr>
              <w:spacing w:after="0" w:line="240" w:lineRule="auto"/>
              <w:ind w:left="108"/>
              <w:jc w:val="center"/>
              <w:rPr>
                <w:rFonts w:ascii="Times New Roman" w:eastAsia="Times New Roman" w:hAnsi="Times New Roman" w:cs="Times New Roman"/>
                <w:b/>
                <w:bCs/>
                <w:color w:val="000000"/>
                <w:sz w:val="28"/>
                <w:szCs w:val="28"/>
                <w:lang w:eastAsia="ru-RU"/>
              </w:rPr>
            </w:pPr>
          </w:p>
        </w:tc>
      </w:tr>
      <w:tr w:rsidR="00BB0CA8" w14:paraId="0204AAFB"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2B85FC01" w14:textId="77777777" w:rsidR="00BB0CA8" w:rsidRDefault="00BB0CA8"/>
        </w:tc>
        <w:tc>
          <w:tcPr>
            <w:tcW w:w="6526" w:type="dxa"/>
            <w:gridSpan w:val="4"/>
            <w:vMerge w:val="restart"/>
            <w:tcBorders>
              <w:top w:val="single" w:sz="8" w:space="0" w:color="000000"/>
              <w:left w:val="single" w:sz="8" w:space="0" w:color="000000"/>
              <w:bottom w:val="single" w:sz="4" w:space="0" w:color="000000"/>
              <w:right w:val="single" w:sz="4" w:space="0" w:color="000000"/>
            </w:tcBorders>
            <w:vAlign w:val="center"/>
          </w:tcPr>
          <w:p w14:paraId="4E21805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мероприятия (результата) и источники финансирования</w:t>
            </w:r>
          </w:p>
        </w:tc>
        <w:tc>
          <w:tcPr>
            <w:tcW w:w="8747" w:type="dxa"/>
            <w:gridSpan w:val="14"/>
            <w:tcBorders>
              <w:top w:val="single" w:sz="8" w:space="0" w:color="000000"/>
              <w:left w:val="nil"/>
              <w:bottom w:val="single" w:sz="4" w:space="0" w:color="000000"/>
              <w:right w:val="single" w:sz="8" w:space="0" w:color="000000"/>
            </w:tcBorders>
            <w:vAlign w:val="center"/>
          </w:tcPr>
          <w:p w14:paraId="76464CF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Объем финансового обеспечения по годам реализации, тыс. рублей</w:t>
            </w:r>
          </w:p>
        </w:tc>
      </w:tr>
      <w:tr w:rsidR="00BB0CA8" w14:paraId="685DD0BC"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082018A8" w14:textId="77777777" w:rsidR="00BB0CA8" w:rsidRDefault="00BB0CA8"/>
        </w:tc>
        <w:tc>
          <w:tcPr>
            <w:tcW w:w="6526" w:type="dxa"/>
            <w:gridSpan w:val="4"/>
            <w:vMerge/>
            <w:tcBorders>
              <w:top w:val="single" w:sz="8" w:space="0" w:color="000000"/>
              <w:left w:val="single" w:sz="8" w:space="0" w:color="000000"/>
              <w:bottom w:val="single" w:sz="4" w:space="0" w:color="000000"/>
              <w:right w:val="single" w:sz="4" w:space="0" w:color="000000"/>
            </w:tcBorders>
            <w:vAlign w:val="center"/>
          </w:tcPr>
          <w:p w14:paraId="525EA4B9" w14:textId="77777777" w:rsidR="00BB0CA8" w:rsidRDefault="00BB0CA8"/>
        </w:tc>
        <w:tc>
          <w:tcPr>
            <w:tcW w:w="1357" w:type="dxa"/>
            <w:tcBorders>
              <w:top w:val="nil"/>
              <w:left w:val="nil"/>
              <w:bottom w:val="nil"/>
              <w:right w:val="single" w:sz="4" w:space="0" w:color="000000"/>
            </w:tcBorders>
            <w:vAlign w:val="center"/>
          </w:tcPr>
          <w:p w14:paraId="13E226D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2026г</w:t>
            </w:r>
          </w:p>
        </w:tc>
        <w:tc>
          <w:tcPr>
            <w:tcW w:w="1365" w:type="dxa"/>
            <w:gridSpan w:val="2"/>
            <w:tcBorders>
              <w:top w:val="nil"/>
              <w:left w:val="nil"/>
              <w:bottom w:val="nil"/>
              <w:right w:val="single" w:sz="4" w:space="0" w:color="000000"/>
            </w:tcBorders>
            <w:vAlign w:val="center"/>
          </w:tcPr>
          <w:p w14:paraId="65F7CD6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2027г</w:t>
            </w:r>
          </w:p>
        </w:tc>
        <w:tc>
          <w:tcPr>
            <w:tcW w:w="1357" w:type="dxa"/>
            <w:gridSpan w:val="2"/>
            <w:tcBorders>
              <w:top w:val="nil"/>
              <w:left w:val="nil"/>
              <w:bottom w:val="nil"/>
              <w:right w:val="single" w:sz="4" w:space="0" w:color="000000"/>
            </w:tcBorders>
            <w:vAlign w:val="center"/>
          </w:tcPr>
          <w:p w14:paraId="6E8FF26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2028г</w:t>
            </w:r>
          </w:p>
        </w:tc>
        <w:tc>
          <w:tcPr>
            <w:tcW w:w="1357" w:type="dxa"/>
            <w:gridSpan w:val="3"/>
            <w:tcBorders>
              <w:top w:val="nil"/>
              <w:left w:val="nil"/>
              <w:bottom w:val="nil"/>
              <w:right w:val="single" w:sz="4" w:space="0" w:color="000000"/>
            </w:tcBorders>
            <w:vAlign w:val="center"/>
          </w:tcPr>
          <w:p w14:paraId="23547C7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2029г</w:t>
            </w:r>
          </w:p>
        </w:tc>
        <w:tc>
          <w:tcPr>
            <w:tcW w:w="1546" w:type="dxa"/>
            <w:gridSpan w:val="3"/>
            <w:tcBorders>
              <w:top w:val="nil"/>
              <w:left w:val="nil"/>
              <w:bottom w:val="nil"/>
              <w:right w:val="single" w:sz="4" w:space="0" w:color="000000"/>
            </w:tcBorders>
            <w:vAlign w:val="center"/>
          </w:tcPr>
          <w:p w14:paraId="7B38C47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2030г</w:t>
            </w:r>
          </w:p>
        </w:tc>
        <w:tc>
          <w:tcPr>
            <w:tcW w:w="1765" w:type="dxa"/>
            <w:gridSpan w:val="3"/>
            <w:tcBorders>
              <w:top w:val="nil"/>
              <w:left w:val="nil"/>
              <w:bottom w:val="nil"/>
              <w:right w:val="single" w:sz="8" w:space="0" w:color="000000"/>
            </w:tcBorders>
            <w:vAlign w:val="center"/>
          </w:tcPr>
          <w:p w14:paraId="4BD5E92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Всего</w:t>
            </w:r>
          </w:p>
        </w:tc>
      </w:tr>
      <w:tr w:rsidR="00BB0CA8" w14:paraId="5951AFDA" w14:textId="77777777">
        <w:trPr>
          <w:trHeight w:val="800"/>
        </w:trPr>
        <w:tc>
          <w:tcPr>
            <w:tcW w:w="108" w:type="dxa"/>
            <w:tcBorders>
              <w:top w:val="nil"/>
              <w:left w:val="nil"/>
              <w:bottom w:val="nil"/>
              <w:right w:val="nil"/>
              <w:tl2br w:val="nil"/>
              <w:tr2bl w:val="nil"/>
            </w:tcBorders>
            <w:tcMar>
              <w:top w:w="0" w:type="dxa"/>
              <w:left w:w="0" w:type="dxa"/>
              <w:bottom w:w="0" w:type="dxa"/>
              <w:right w:w="0" w:type="dxa"/>
            </w:tcMar>
          </w:tcPr>
          <w:p w14:paraId="721DA126"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75BC1B5F"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Комплекс процессных мероприятий «Формирование современной городской среды», в том числе:</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4C73135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13 029,80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75BA700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13 669,20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0C68EB4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13 822,50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3016CCC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75B99FF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6D39B13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40 521,50</w:t>
            </w:r>
          </w:p>
        </w:tc>
      </w:tr>
      <w:tr w:rsidR="00BB0CA8" w14:paraId="1BF0AB79" w14:textId="77777777">
        <w:trPr>
          <w:trHeight w:val="800"/>
        </w:trPr>
        <w:tc>
          <w:tcPr>
            <w:tcW w:w="108" w:type="dxa"/>
            <w:tcBorders>
              <w:top w:val="nil"/>
              <w:left w:val="nil"/>
              <w:bottom w:val="nil"/>
              <w:right w:val="nil"/>
              <w:tl2br w:val="nil"/>
              <w:tr2bl w:val="nil"/>
            </w:tcBorders>
            <w:tcMar>
              <w:top w:w="0" w:type="dxa"/>
              <w:left w:w="0" w:type="dxa"/>
              <w:bottom w:w="0" w:type="dxa"/>
              <w:right w:w="0" w:type="dxa"/>
            </w:tcMar>
          </w:tcPr>
          <w:p w14:paraId="2DD422AD"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3E431094"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2DDFCD6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10 639,06</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7DD8389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10 551,30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AFF0371"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10 669,60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433EE2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6743270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63C21F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31 859,96</w:t>
            </w:r>
          </w:p>
        </w:tc>
      </w:tr>
      <w:tr w:rsidR="00BB0CA8" w14:paraId="13E8ABC5"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7AEEFC26"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3D4C2AAD"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областной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2E0E05D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1 314,94</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6B02DE8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2 161,10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81F973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2 185,30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1EF8FF6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516B1E3C"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573BB6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5 661,34</w:t>
            </w:r>
          </w:p>
        </w:tc>
      </w:tr>
      <w:tr w:rsidR="00BB0CA8" w14:paraId="0BE43D62"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60126022"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3BFEE1B4"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местный бюджет</w:t>
            </w:r>
          </w:p>
        </w:tc>
        <w:tc>
          <w:tcPr>
            <w:tcW w:w="1357" w:type="dxa"/>
            <w:tcBorders>
              <w:top w:val="single" w:sz="1" w:space="0" w:color="000000"/>
              <w:left w:val="single" w:sz="1" w:space="0" w:color="000000"/>
              <w:bottom w:val="single" w:sz="4" w:space="0" w:color="000000"/>
              <w:right w:val="single" w:sz="1" w:space="0" w:color="000000"/>
            </w:tcBorders>
            <w:shd w:val="solid" w:color="FFFFFF" w:fill="auto"/>
          </w:tcPr>
          <w:p w14:paraId="3C2578B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951,76</w:t>
            </w:r>
          </w:p>
        </w:tc>
        <w:tc>
          <w:tcPr>
            <w:tcW w:w="1365" w:type="dxa"/>
            <w:gridSpan w:val="2"/>
            <w:tcBorders>
              <w:top w:val="single" w:sz="1" w:space="0" w:color="000000"/>
              <w:left w:val="single" w:sz="1" w:space="0" w:color="000000"/>
              <w:bottom w:val="single" w:sz="4" w:space="0" w:color="000000"/>
              <w:right w:val="single" w:sz="1" w:space="0" w:color="000000"/>
            </w:tcBorders>
            <w:shd w:val="solid" w:color="FFFFFF" w:fill="auto"/>
          </w:tcPr>
          <w:p w14:paraId="049461B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956,80</w:t>
            </w:r>
          </w:p>
        </w:tc>
        <w:tc>
          <w:tcPr>
            <w:tcW w:w="1357" w:type="dxa"/>
            <w:gridSpan w:val="2"/>
            <w:tcBorders>
              <w:top w:val="single" w:sz="1" w:space="0" w:color="000000"/>
              <w:left w:val="single" w:sz="1" w:space="0" w:color="000000"/>
              <w:bottom w:val="single" w:sz="4" w:space="0" w:color="000000"/>
              <w:right w:val="single" w:sz="1" w:space="0" w:color="000000"/>
            </w:tcBorders>
            <w:shd w:val="solid" w:color="FFFFFF" w:fill="auto"/>
          </w:tcPr>
          <w:p w14:paraId="4B75788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967,60</w:t>
            </w:r>
          </w:p>
        </w:tc>
        <w:tc>
          <w:tcPr>
            <w:tcW w:w="1357" w:type="dxa"/>
            <w:gridSpan w:val="3"/>
            <w:tcBorders>
              <w:top w:val="single" w:sz="1" w:space="0" w:color="000000"/>
              <w:left w:val="single" w:sz="1" w:space="0" w:color="000000"/>
              <w:bottom w:val="single" w:sz="4" w:space="0" w:color="000000"/>
              <w:right w:val="single" w:sz="1" w:space="0" w:color="000000"/>
            </w:tcBorders>
            <w:shd w:val="solid" w:color="FFFFFF" w:fill="auto"/>
          </w:tcPr>
          <w:p w14:paraId="749DC51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639EA20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57B9BF1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2 876,16</w:t>
            </w:r>
          </w:p>
        </w:tc>
      </w:tr>
      <w:tr w:rsidR="00BB0CA8" w14:paraId="6ACE1DB8"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4E138748"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5E39B536"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внебюджетные источники</w:t>
            </w:r>
          </w:p>
        </w:tc>
        <w:tc>
          <w:tcPr>
            <w:tcW w:w="1357" w:type="dxa"/>
            <w:tcBorders>
              <w:top w:val="single" w:sz="4" w:space="0" w:color="000000"/>
              <w:left w:val="single" w:sz="4" w:space="0" w:color="000000"/>
              <w:bottom w:val="single" w:sz="4" w:space="0" w:color="000000"/>
              <w:right w:val="single" w:sz="4" w:space="0" w:color="000000"/>
            </w:tcBorders>
            <w:shd w:val="solid" w:color="FFFFFF" w:fill="auto"/>
          </w:tcPr>
          <w:p w14:paraId="66E9D39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124,04</w:t>
            </w:r>
          </w:p>
        </w:tc>
        <w:tc>
          <w:tcPr>
            <w:tcW w:w="1365" w:type="dxa"/>
            <w:gridSpan w:val="2"/>
            <w:tcBorders>
              <w:top w:val="single" w:sz="4" w:space="0" w:color="000000"/>
              <w:left w:val="single" w:sz="4" w:space="0" w:color="000000"/>
              <w:bottom w:val="single" w:sz="4" w:space="0" w:color="000000"/>
              <w:right w:val="single" w:sz="4" w:space="0" w:color="000000"/>
            </w:tcBorders>
            <w:shd w:val="solid" w:color="FFFFFF" w:fill="auto"/>
          </w:tcPr>
          <w:p w14:paraId="33668B0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4" w:space="0" w:color="000000"/>
              <w:left w:val="single" w:sz="4" w:space="0" w:color="000000"/>
              <w:bottom w:val="single" w:sz="4" w:space="0" w:color="000000"/>
              <w:right w:val="single" w:sz="4" w:space="0" w:color="000000"/>
            </w:tcBorders>
            <w:shd w:val="solid" w:color="FFFFFF" w:fill="auto"/>
          </w:tcPr>
          <w:p w14:paraId="7FEFDF6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4" w:space="0" w:color="000000"/>
              <w:left w:val="single" w:sz="4" w:space="0" w:color="000000"/>
              <w:bottom w:val="single" w:sz="4" w:space="0" w:color="000000"/>
              <w:right w:val="single" w:sz="4" w:space="0" w:color="000000"/>
            </w:tcBorders>
            <w:shd w:val="solid" w:color="FFFFFF" w:fill="auto"/>
          </w:tcPr>
          <w:p w14:paraId="305A998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4" w:space="0" w:color="000000"/>
              <w:bottom w:val="single" w:sz="1" w:space="0" w:color="000000"/>
              <w:right w:val="single" w:sz="1" w:space="0" w:color="000000"/>
            </w:tcBorders>
            <w:shd w:val="solid" w:color="FFFFFF" w:fill="auto"/>
          </w:tcPr>
          <w:p w14:paraId="1EBFEC7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43DF5BB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124,04</w:t>
            </w:r>
          </w:p>
        </w:tc>
      </w:tr>
      <w:tr w:rsidR="00BB0CA8" w14:paraId="3A427FC0"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00571C6D" w14:textId="77777777" w:rsidR="00BB0CA8" w:rsidRDefault="00BB0CA8"/>
        </w:tc>
        <w:tc>
          <w:tcPr>
            <w:tcW w:w="15273" w:type="dxa"/>
            <w:gridSpan w:val="18"/>
            <w:tcBorders>
              <w:top w:val="single" w:sz="4" w:space="0" w:color="000000"/>
              <w:left w:val="single" w:sz="8" w:space="0" w:color="000000"/>
              <w:bottom w:val="single" w:sz="4" w:space="0" w:color="000000"/>
              <w:right w:val="single" w:sz="1" w:space="0" w:color="000000"/>
            </w:tcBorders>
            <w:vAlign w:val="center"/>
          </w:tcPr>
          <w:p w14:paraId="28EA2963" w14:textId="77777777" w:rsidR="00BB0CA8" w:rsidRDefault="00F56750">
            <w:pPr>
              <w:spacing w:after="0" w:line="240" w:lineRule="auto"/>
              <w:rPr>
                <w:rFonts w:ascii="Times New Roman" w:eastAsia="Times New Roman" w:hAnsi="Times New Roman" w:cs="Times New Roman"/>
                <w:kern w:val="1"/>
                <w:sz w:val="24"/>
                <w:szCs w:val="24"/>
                <w:lang w:eastAsia="ru-RU"/>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p>
        </w:tc>
      </w:tr>
      <w:tr w:rsidR="00BB0CA8" w14:paraId="730A8521" w14:textId="77777777">
        <w:trPr>
          <w:trHeight w:val="685"/>
        </w:trPr>
        <w:tc>
          <w:tcPr>
            <w:tcW w:w="108" w:type="dxa"/>
            <w:tcBorders>
              <w:top w:val="nil"/>
              <w:left w:val="nil"/>
              <w:bottom w:val="nil"/>
              <w:right w:val="nil"/>
              <w:tl2br w:val="nil"/>
              <w:tr2bl w:val="nil"/>
            </w:tcBorders>
            <w:tcMar>
              <w:top w:w="0" w:type="dxa"/>
              <w:left w:w="0" w:type="dxa"/>
              <w:bottom w:w="0" w:type="dxa"/>
              <w:right w:w="0" w:type="dxa"/>
            </w:tcMar>
          </w:tcPr>
          <w:p w14:paraId="242BC73D"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3E872482"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Мероприятия (результата) «</w:t>
            </w:r>
            <w:r>
              <w:rPr>
                <w:rFonts w:ascii="Times New Roman" w:hAnsi="Times New Roman" w:cs="Times New Roman"/>
                <w:kern w:val="1"/>
                <w:sz w:val="24"/>
                <w:szCs w:val="24"/>
                <w:lang w:eastAsia="ru-RU"/>
              </w:rPr>
              <w:t>Благоустройство общественных территорий</w:t>
            </w:r>
            <w:r>
              <w:rPr>
                <w:rFonts w:ascii="Times New Roman" w:eastAsia="Times New Roman" w:hAnsi="Times New Roman" w:cs="Times New Roman"/>
                <w:color w:val="000000"/>
                <w:kern w:val="1"/>
                <w:sz w:val="24"/>
                <w:szCs w:val="24"/>
                <w:lang w:eastAsia="ru-RU"/>
              </w:rPr>
              <w:t>» № 1.1</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619075A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10 497,14</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7DFE6D1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13 669,20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24AD15D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13 822,50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1F2C331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7DB0226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692607E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37 988,84</w:t>
            </w:r>
          </w:p>
        </w:tc>
      </w:tr>
      <w:tr w:rsidR="00BB0CA8" w14:paraId="41070586"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75A23D1E"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6C0FAB18"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3023BA0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8 688,42</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65A426DC"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10 551,30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573A5F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10 669,60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20B362C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1CE148E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09B6B33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29 909,32</w:t>
            </w:r>
          </w:p>
        </w:tc>
      </w:tr>
      <w:tr w:rsidR="00BB0CA8" w14:paraId="0B865D02"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456BC1C4"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51F55F1C"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областной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4D4E860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1 073,85</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58784748"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2 161,10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19536A5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2 185,30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3023C65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677C50D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2737320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5 420,25</w:t>
            </w:r>
          </w:p>
        </w:tc>
      </w:tr>
      <w:tr w:rsidR="00BB0CA8" w14:paraId="0BD7EBD3"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3CAAC6E1"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7E9C8591"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местный бюджет</w:t>
            </w:r>
          </w:p>
        </w:tc>
        <w:tc>
          <w:tcPr>
            <w:tcW w:w="1357" w:type="dxa"/>
            <w:tcBorders>
              <w:top w:val="single" w:sz="1" w:space="0" w:color="000000"/>
              <w:left w:val="single" w:sz="1" w:space="0" w:color="000000"/>
              <w:bottom w:val="single" w:sz="4" w:space="0" w:color="000000"/>
              <w:right w:val="single" w:sz="1" w:space="0" w:color="000000"/>
            </w:tcBorders>
            <w:shd w:val="solid" w:color="FFFFFF" w:fill="auto"/>
          </w:tcPr>
          <w:p w14:paraId="55BD181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734,87</w:t>
            </w:r>
          </w:p>
        </w:tc>
        <w:tc>
          <w:tcPr>
            <w:tcW w:w="1365" w:type="dxa"/>
            <w:gridSpan w:val="2"/>
            <w:tcBorders>
              <w:top w:val="single" w:sz="1" w:space="0" w:color="000000"/>
              <w:left w:val="single" w:sz="1" w:space="0" w:color="000000"/>
              <w:bottom w:val="single" w:sz="4" w:space="0" w:color="000000"/>
              <w:right w:val="single" w:sz="1" w:space="0" w:color="000000"/>
            </w:tcBorders>
            <w:shd w:val="solid" w:color="FFFFFF" w:fill="auto"/>
          </w:tcPr>
          <w:p w14:paraId="5252137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956,80</w:t>
            </w:r>
          </w:p>
        </w:tc>
        <w:tc>
          <w:tcPr>
            <w:tcW w:w="1357" w:type="dxa"/>
            <w:gridSpan w:val="2"/>
            <w:tcBorders>
              <w:top w:val="single" w:sz="1" w:space="0" w:color="000000"/>
              <w:left w:val="single" w:sz="1" w:space="0" w:color="000000"/>
              <w:bottom w:val="single" w:sz="4" w:space="0" w:color="000000"/>
              <w:right w:val="single" w:sz="1" w:space="0" w:color="000000"/>
            </w:tcBorders>
            <w:shd w:val="solid" w:color="FFFFFF" w:fill="auto"/>
          </w:tcPr>
          <w:p w14:paraId="31C2297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967,60</w:t>
            </w:r>
          </w:p>
        </w:tc>
        <w:tc>
          <w:tcPr>
            <w:tcW w:w="1357" w:type="dxa"/>
            <w:gridSpan w:val="3"/>
            <w:tcBorders>
              <w:top w:val="single" w:sz="1" w:space="0" w:color="000000"/>
              <w:left w:val="single" w:sz="1" w:space="0" w:color="000000"/>
              <w:bottom w:val="single" w:sz="4" w:space="0" w:color="000000"/>
              <w:right w:val="single" w:sz="1" w:space="0" w:color="000000"/>
            </w:tcBorders>
            <w:shd w:val="solid" w:color="FFFFFF" w:fill="auto"/>
          </w:tcPr>
          <w:p w14:paraId="00BD23D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731449F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6C6578C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2 659,27</w:t>
            </w:r>
          </w:p>
        </w:tc>
      </w:tr>
      <w:tr w:rsidR="00BB0CA8" w14:paraId="73874A94"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757EBCAA"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1A18BCBF"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внебюджетные источники</w:t>
            </w:r>
          </w:p>
        </w:tc>
        <w:tc>
          <w:tcPr>
            <w:tcW w:w="1357" w:type="dxa"/>
            <w:tcBorders>
              <w:top w:val="single" w:sz="4" w:space="0" w:color="000000"/>
              <w:left w:val="single" w:sz="4" w:space="0" w:color="000000"/>
              <w:bottom w:val="single" w:sz="4" w:space="0" w:color="000000"/>
              <w:right w:val="single" w:sz="4" w:space="0" w:color="000000"/>
            </w:tcBorders>
            <w:shd w:val="solid" w:color="FFFFFF" w:fill="auto"/>
          </w:tcPr>
          <w:p w14:paraId="420DAFF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4" w:space="0" w:color="000000"/>
              <w:left w:val="single" w:sz="4" w:space="0" w:color="000000"/>
              <w:bottom w:val="single" w:sz="4" w:space="0" w:color="000000"/>
              <w:right w:val="single" w:sz="4" w:space="0" w:color="000000"/>
            </w:tcBorders>
            <w:shd w:val="solid" w:color="FFFFFF" w:fill="auto"/>
          </w:tcPr>
          <w:p w14:paraId="2223B87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4" w:space="0" w:color="000000"/>
              <w:left w:val="single" w:sz="4" w:space="0" w:color="000000"/>
              <w:bottom w:val="single" w:sz="4" w:space="0" w:color="000000"/>
              <w:right w:val="single" w:sz="4" w:space="0" w:color="000000"/>
            </w:tcBorders>
            <w:shd w:val="solid" w:color="FFFFFF" w:fill="auto"/>
          </w:tcPr>
          <w:p w14:paraId="4F68C07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4" w:space="0" w:color="000000"/>
              <w:left w:val="single" w:sz="4" w:space="0" w:color="000000"/>
              <w:bottom w:val="single" w:sz="4" w:space="0" w:color="000000"/>
              <w:right w:val="single" w:sz="4" w:space="0" w:color="000000"/>
            </w:tcBorders>
            <w:shd w:val="solid" w:color="FFFFFF" w:fill="auto"/>
          </w:tcPr>
          <w:p w14:paraId="00AC6C2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4" w:space="0" w:color="000000"/>
              <w:bottom w:val="single" w:sz="1" w:space="0" w:color="000000"/>
              <w:right w:val="single" w:sz="1" w:space="0" w:color="000000"/>
            </w:tcBorders>
            <w:shd w:val="solid" w:color="FFFFFF" w:fill="auto"/>
          </w:tcPr>
          <w:p w14:paraId="71BDBC4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6EBEA4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BB0CA8" w14:paraId="1F0739F3"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28451717" w14:textId="77777777" w:rsidR="00BB0CA8" w:rsidRDefault="00BB0CA8"/>
        </w:tc>
        <w:tc>
          <w:tcPr>
            <w:tcW w:w="15273" w:type="dxa"/>
            <w:gridSpan w:val="18"/>
            <w:tcBorders>
              <w:top w:val="single" w:sz="4" w:space="0" w:color="000000"/>
              <w:left w:val="single" w:sz="4" w:space="0" w:color="000000"/>
              <w:bottom w:val="single" w:sz="4" w:space="0" w:color="000000"/>
              <w:right w:val="single" w:sz="1" w:space="0" w:color="000000"/>
            </w:tcBorders>
            <w:vAlign w:val="center"/>
          </w:tcPr>
          <w:p w14:paraId="7D9382A0" w14:textId="77777777" w:rsidR="00BB0CA8" w:rsidRDefault="00F56750">
            <w:pPr>
              <w:spacing w:after="0" w:line="240" w:lineRule="auto"/>
              <w:rPr>
                <w:rFonts w:ascii="Times New Roman" w:eastAsia="Times New Roman" w:hAnsi="Times New Roman" w:cs="Times New Roman"/>
                <w:kern w:val="1"/>
                <w:sz w:val="24"/>
                <w:szCs w:val="24"/>
                <w:lang w:eastAsia="ru-RU"/>
              </w:rPr>
            </w:pPr>
            <w:r>
              <w:rPr>
                <w:rFonts w:ascii="Times New Roman" w:hAnsi="Times New Roman" w:cs="Times New Roman"/>
                <w:kern w:val="1"/>
                <w:sz w:val="24"/>
                <w:szCs w:val="24"/>
                <w:lang w:eastAsia="ru-RU"/>
              </w:rPr>
              <w:t xml:space="preserve">Задача 2. </w:t>
            </w:r>
            <w:r>
              <w:rPr>
                <w:rFonts w:ascii="Times New Roman" w:eastAsia="Times New Roman" w:hAnsi="Times New Roman" w:cs="Times New Roman"/>
                <w:sz w:val="24"/>
                <w:szCs w:val="24"/>
                <w:lang w:eastAsia="ru-RU"/>
              </w:rPr>
              <w:t xml:space="preserve"> «Благоустройство дворовых территорий многоквартирных домов городского округа»</w:t>
            </w:r>
          </w:p>
        </w:tc>
      </w:tr>
      <w:tr w:rsidR="00BB0CA8" w14:paraId="735A8413"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7346E2A3"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01716C5F"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Мероприятия (результата) </w:t>
            </w:r>
            <w:r>
              <w:rPr>
                <w:rFonts w:ascii="Times New Roman" w:eastAsia="Times New Roman" w:hAnsi="Times New Roman" w:cs="Times New Roman"/>
                <w:sz w:val="24"/>
                <w:szCs w:val="24"/>
                <w:lang w:eastAsia="ru-RU"/>
              </w:rPr>
              <w:t>«Благоустройство дворовых территорий многоквартирных домов» № 2.1</w:t>
            </w:r>
          </w:p>
        </w:tc>
        <w:tc>
          <w:tcPr>
            <w:tcW w:w="1357" w:type="dxa"/>
            <w:tcBorders>
              <w:top w:val="single" w:sz="4" w:space="0" w:color="000000"/>
              <w:left w:val="single" w:sz="1" w:space="0" w:color="000000"/>
              <w:bottom w:val="single" w:sz="1" w:space="0" w:color="000000"/>
              <w:right w:val="single" w:sz="1" w:space="0" w:color="000000"/>
            </w:tcBorders>
            <w:shd w:val="solid" w:color="FFFFFF" w:fill="auto"/>
          </w:tcPr>
          <w:p w14:paraId="7757346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2 480,76</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67814C1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6513EC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5E3825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140BEFB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4" w:space="0" w:color="000000"/>
              <w:left w:val="single" w:sz="1" w:space="0" w:color="000000"/>
              <w:bottom w:val="single" w:sz="1" w:space="0" w:color="000000"/>
              <w:right w:val="single" w:sz="1" w:space="0" w:color="000000"/>
            </w:tcBorders>
            <w:shd w:val="solid" w:color="FFFFFF" w:fill="auto"/>
          </w:tcPr>
          <w:p w14:paraId="28F8FEF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2 480,76</w:t>
            </w:r>
          </w:p>
        </w:tc>
      </w:tr>
      <w:tr w:rsidR="00BB0CA8" w14:paraId="3817414C"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7289C323"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2A1007D5"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4409426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1 950,64</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32465DD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5089C4F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055E76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0A9A888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65744210"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1950,64</w:t>
            </w:r>
          </w:p>
        </w:tc>
      </w:tr>
      <w:tr w:rsidR="00BB0CA8" w14:paraId="06C5DBDE"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6F30C025"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3C484CD8"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областной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3CB8C89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241,09</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17F5408C"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36BA0AF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1A43398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20022EA2"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0EC3C0B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241,09</w:t>
            </w:r>
          </w:p>
        </w:tc>
      </w:tr>
      <w:tr w:rsidR="00BB0CA8" w14:paraId="6D283DC9"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6F9098E1"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1945E9A6"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2A214D2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164,99</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5A99FF2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0DE4C2A"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4B1CCEA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2B30F659"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0677CB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164,99</w:t>
            </w:r>
          </w:p>
        </w:tc>
      </w:tr>
      <w:tr w:rsidR="00BB0CA8" w14:paraId="51E838C2"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3BD748E6"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4D146337"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внебюджетные источники</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222F0FA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124,04</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0277FE8B"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506CC68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780A07EE"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33DF3E35"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4" w:space="0" w:color="000000"/>
              <w:bottom w:val="single" w:sz="1" w:space="0" w:color="000000"/>
              <w:right w:val="single" w:sz="1" w:space="0" w:color="000000"/>
            </w:tcBorders>
            <w:shd w:val="solid" w:color="FFFFFF" w:fill="auto"/>
          </w:tcPr>
          <w:p w14:paraId="16623DC4"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kern w:val="1"/>
                <w:sz w:val="24"/>
                <w:szCs w:val="24"/>
                <w:lang w:eastAsia="ru-RU"/>
              </w:rPr>
              <w:t>124,04</w:t>
            </w:r>
          </w:p>
        </w:tc>
      </w:tr>
      <w:tr w:rsidR="00BB0CA8" w14:paraId="06FD75E2"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54D638ED"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3952BCC2"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Мероприятия (результата) </w:t>
            </w:r>
            <w:r>
              <w:rPr>
                <w:rFonts w:ascii="Times New Roman" w:eastAsia="Times New Roman" w:hAnsi="Times New Roman" w:cs="Times New Roman"/>
                <w:sz w:val="24"/>
                <w:szCs w:val="24"/>
                <w:lang w:eastAsia="ru-RU"/>
              </w:rPr>
              <w:t>«</w:t>
            </w:r>
            <w:r>
              <w:rPr>
                <w:rFonts w:ascii="Times New Roman" w:hAnsi="Times New Roman" w:cs="Times New Roman"/>
                <w:sz w:val="24"/>
                <w:szCs w:val="24"/>
              </w:rPr>
              <w:t>Технический (строительный) надзор за соблюдением всех норм и правил, производимых строительных и ремонтных работ по благоустройству (капитальному ремонту) дворовых территорий многоквартирных домов</w:t>
            </w:r>
            <w:r>
              <w:rPr>
                <w:rFonts w:ascii="Times New Roman" w:eastAsia="Times New Roman" w:hAnsi="Times New Roman" w:cs="Times New Roman"/>
                <w:sz w:val="24"/>
                <w:szCs w:val="24"/>
                <w:lang w:eastAsia="ru-RU"/>
              </w:rPr>
              <w:t>» № 2.2</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36201E1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51,90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092F3A5E"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73DECBBD"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453AF63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02046CD5"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7ECFDA7A"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51,90</w:t>
            </w:r>
          </w:p>
        </w:tc>
      </w:tr>
      <w:tr w:rsidR="00BB0CA8" w14:paraId="1F10C691"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44A0175F"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4CAD8129"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бюджет</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3740E015"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4EE1457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3332DD25"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415A920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4AA12295"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22B89AA1"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55DB73F9"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619E655E"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14A3A5F0"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областной бюджет</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6521930B"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5413094D"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7958B5EC"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B480E9A"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76650B20"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D68BB05"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165432DE"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5EFD0A65"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2C84B6F5"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местный бюджет</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7A6BAEEA"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51,9</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10224604"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0DE4B670"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1A3795E5"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617E364D"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41F60615"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51,9</w:t>
            </w:r>
          </w:p>
        </w:tc>
      </w:tr>
      <w:tr w:rsidR="00BB0CA8" w14:paraId="6C314A7F"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37301CF4"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4BD3A038"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внебюджетные источники</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10B66D8C"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4195483C"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1700FE5D"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1C2B0416"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394892B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30313E57"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7C60D6F4"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3A03E180" w14:textId="77777777" w:rsidR="00BB0CA8" w:rsidRDefault="00BB0CA8"/>
        </w:tc>
        <w:tc>
          <w:tcPr>
            <w:tcW w:w="15273" w:type="dxa"/>
            <w:gridSpan w:val="18"/>
            <w:tcBorders>
              <w:top w:val="single" w:sz="4" w:space="0" w:color="000000"/>
              <w:left w:val="single" w:sz="4" w:space="0" w:color="000000"/>
              <w:bottom w:val="single" w:sz="4" w:space="0" w:color="000000"/>
              <w:right w:val="single" w:sz="1" w:space="0" w:color="000000"/>
            </w:tcBorders>
            <w:vAlign w:val="center"/>
          </w:tcPr>
          <w:p w14:paraId="41EEAC9D" w14:textId="77777777" w:rsidR="00BB0CA8" w:rsidRDefault="00F56750">
            <w:pPr>
              <w:spacing w:after="0" w:line="240" w:lineRule="auto"/>
              <w:rPr>
                <w:rFonts w:ascii="Times New Roman" w:eastAsia="Times New Roman" w:hAnsi="Times New Roman" w:cs="Times New Roman"/>
                <w:kern w:val="1"/>
                <w:sz w:val="24"/>
                <w:szCs w:val="24"/>
                <w:lang w:eastAsia="ru-RU"/>
              </w:rPr>
            </w:pPr>
            <w:r>
              <w:rPr>
                <w:rFonts w:ascii="Times New Roman" w:hAnsi="Times New Roman" w:cs="Times New Roman"/>
                <w:kern w:val="1"/>
                <w:sz w:val="24"/>
                <w:szCs w:val="24"/>
                <w:lang w:eastAsia="ru-RU"/>
              </w:rPr>
              <w:t xml:space="preserve">Задача 3. </w:t>
            </w:r>
            <w:r>
              <w:rPr>
                <w:rFonts w:ascii="Times New Roman" w:eastAsia="Times New Roman" w:hAnsi="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p>
        </w:tc>
      </w:tr>
      <w:tr w:rsidR="00BB0CA8" w14:paraId="330B98C9"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2A233944"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2458AB77"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Мероприятия (результата) </w:t>
            </w:r>
            <w:r>
              <w:rPr>
                <w:rFonts w:ascii="Times New Roman" w:eastAsia="Times New Roman" w:hAnsi="Times New Roman" w:cs="Times New Roman"/>
                <w:sz w:val="24"/>
                <w:szCs w:val="24"/>
                <w:lang w:eastAsia="ru-RU"/>
              </w:rPr>
              <w:t>«Улучшение качества городской среды» № 3.1</w:t>
            </w:r>
          </w:p>
        </w:tc>
        <w:tc>
          <w:tcPr>
            <w:tcW w:w="1357" w:type="dxa"/>
            <w:tcBorders>
              <w:top w:val="single" w:sz="4" w:space="0" w:color="000000"/>
              <w:left w:val="single" w:sz="1" w:space="0" w:color="000000"/>
              <w:bottom w:val="single" w:sz="1" w:space="0" w:color="000000"/>
              <w:right w:val="single" w:sz="1" w:space="0" w:color="000000"/>
            </w:tcBorders>
            <w:shd w:val="solid" w:color="FFFFFF" w:fill="auto"/>
          </w:tcPr>
          <w:p w14:paraId="78B6ABD3"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12EAB551"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513A9B0C"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05B052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4EE1BBA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44E8D3A1"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2C50EC7F"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5EF133EE"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6662144A"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5BB14B20"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3B9BE836"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728346F"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0C7077D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51B25410"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414FC54D"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0614B1E8"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378D8F97"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4CCA6A52"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областной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0C5DBD29"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032E7A8E"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292056F4"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8B49F6A"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24548F02"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5AFF0FF9"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134139BB"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62F9BAB7"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217CE97B"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местный бюджет </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5015D5D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70B9A83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1D7743A3"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036A8F39"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2A052A5E"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23371584"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0BB9D46D"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48506711"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4F8ED07D"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внебюджетные источники</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34E1390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3F55B7C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56783F42"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E1FAB61"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7FFE915C"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641B708E"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792F02E9" w14:textId="77777777">
        <w:trPr>
          <w:trHeight w:val="359"/>
        </w:trPr>
        <w:tc>
          <w:tcPr>
            <w:tcW w:w="108" w:type="dxa"/>
            <w:tcBorders>
              <w:top w:val="nil"/>
              <w:left w:val="nil"/>
              <w:bottom w:val="nil"/>
              <w:right w:val="nil"/>
              <w:tl2br w:val="nil"/>
              <w:tr2bl w:val="nil"/>
            </w:tcBorders>
            <w:tcMar>
              <w:top w:w="0" w:type="dxa"/>
              <w:left w:w="0" w:type="dxa"/>
              <w:bottom w:w="0" w:type="dxa"/>
              <w:right w:w="0" w:type="dxa"/>
            </w:tcMar>
          </w:tcPr>
          <w:p w14:paraId="73170F18" w14:textId="77777777" w:rsidR="00BB0CA8" w:rsidRDefault="00BB0CA8"/>
        </w:tc>
        <w:tc>
          <w:tcPr>
            <w:tcW w:w="15273" w:type="dxa"/>
            <w:gridSpan w:val="18"/>
            <w:tcBorders>
              <w:top w:val="single" w:sz="4" w:space="0" w:color="000000"/>
              <w:left w:val="single" w:sz="4" w:space="0" w:color="000000"/>
              <w:bottom w:val="single" w:sz="4" w:space="0" w:color="000000"/>
              <w:right w:val="single" w:sz="1" w:space="0" w:color="000000"/>
            </w:tcBorders>
          </w:tcPr>
          <w:p w14:paraId="56AB0015" w14:textId="77777777" w:rsidR="00BB0CA8" w:rsidRDefault="00F56750">
            <w:pPr>
              <w:spacing w:after="0" w:line="240" w:lineRule="auto"/>
              <w:rPr>
                <w:rFonts w:ascii="Times New Roman" w:eastAsia="Times New Roman" w:hAnsi="Times New Roman" w:cs="Times New Roman"/>
                <w:kern w:val="1"/>
                <w:sz w:val="24"/>
                <w:szCs w:val="24"/>
                <w:lang w:eastAsia="ru-RU"/>
              </w:rPr>
            </w:pPr>
            <w:r>
              <w:rPr>
                <w:rFonts w:ascii="Times New Roman" w:hAnsi="Times New Roman" w:cs="Times New Roman"/>
                <w:kern w:val="1"/>
                <w:sz w:val="24"/>
                <w:szCs w:val="24"/>
                <w:lang w:eastAsia="ru-RU"/>
              </w:rPr>
              <w:t xml:space="preserve">Задача 4. </w:t>
            </w:r>
            <w:r>
              <w:rPr>
                <w:rFonts w:ascii="Times New Roman" w:eastAsia="Times New Roman" w:hAnsi="Times New Roman" w:cs="Times New Roman"/>
                <w:sz w:val="24"/>
                <w:szCs w:val="24"/>
                <w:lang w:eastAsia="ru-RU"/>
              </w:rPr>
              <w:t xml:space="preserve"> «Вовлечение граждан в решение вопросов развития городской среды»</w:t>
            </w:r>
          </w:p>
        </w:tc>
      </w:tr>
      <w:tr w:rsidR="00BB0CA8" w14:paraId="103395F4"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1B8FAA52"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7185C10F"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Мероприятия (результата) </w:t>
            </w:r>
            <w:r>
              <w:rPr>
                <w:rFonts w:ascii="Times New Roman" w:eastAsia="Times New Roman" w:hAnsi="Times New Roman" w:cs="Times New Roman"/>
                <w:sz w:val="24"/>
                <w:szCs w:val="24"/>
                <w:lang w:eastAsia="ru-RU"/>
              </w:rPr>
              <w:t>«</w:t>
            </w:r>
            <w:r>
              <w:rPr>
                <w:rFonts w:ascii="Times New Roman" w:eastAsia="Times New Roman" w:hAnsi="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решени</w:t>
            </w:r>
            <w:r>
              <w:rPr>
                <w:rFonts w:ascii="Times New Roman" w:eastAsia="Times New Roman" w:hAnsi="Times New Roman" w:cs="Times New Roman"/>
                <w:color w:val="000000"/>
                <w:kern w:val="1"/>
                <w:sz w:val="24"/>
                <w:szCs w:val="24"/>
                <w:lang w:eastAsia="ru-RU"/>
              </w:rPr>
              <w:t xml:space="preserve">е </w:t>
            </w:r>
            <w:r>
              <w:rPr>
                <w:rFonts w:ascii="Times New Roman" w:eastAsia="Times New Roman" w:hAnsi="Times New Roman" w:cs="Times New Roman" w:hint="cs"/>
                <w:color w:val="000000"/>
                <w:kern w:val="1"/>
                <w:sz w:val="24"/>
                <w:szCs w:val="24"/>
                <w:lang w:eastAsia="ru-RU"/>
              </w:rPr>
              <w:t>вопросов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развития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r>
              <w:rPr>
                <w:rFonts w:ascii="Times New Roman" w:eastAsia="Times New Roman" w:hAnsi="Times New Roman" w:cs="Times New Roman"/>
                <w:sz w:val="24"/>
                <w:szCs w:val="24"/>
                <w:lang w:eastAsia="ru-RU"/>
              </w:rPr>
              <w:t>» № 4.1</w:t>
            </w:r>
          </w:p>
        </w:tc>
        <w:tc>
          <w:tcPr>
            <w:tcW w:w="1357" w:type="dxa"/>
            <w:tcBorders>
              <w:top w:val="single" w:sz="4" w:space="0" w:color="000000"/>
              <w:left w:val="single" w:sz="1" w:space="0" w:color="000000"/>
              <w:bottom w:val="single" w:sz="1" w:space="0" w:color="000000"/>
              <w:right w:val="single" w:sz="1" w:space="0" w:color="000000"/>
            </w:tcBorders>
            <w:shd w:val="solid" w:color="FFFFFF" w:fill="auto"/>
          </w:tcPr>
          <w:p w14:paraId="334C6246"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1462DACB"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2F705C8A"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049AD5DB"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430ADD1E"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2D1A856"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3B454FA3"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260C79A6" w14:textId="77777777" w:rsidR="00BB0CA8" w:rsidRDefault="00BB0CA8"/>
        </w:tc>
        <w:tc>
          <w:tcPr>
            <w:tcW w:w="6526" w:type="dxa"/>
            <w:gridSpan w:val="4"/>
            <w:tcBorders>
              <w:top w:val="single" w:sz="8" w:space="0" w:color="000000"/>
              <w:left w:val="single" w:sz="8" w:space="0" w:color="000000"/>
              <w:bottom w:val="single" w:sz="8" w:space="0" w:color="000000"/>
              <w:right w:val="single" w:sz="4" w:space="0" w:color="000000"/>
            </w:tcBorders>
            <w:vAlign w:val="center"/>
          </w:tcPr>
          <w:p w14:paraId="47A39E23"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6AF66D78"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0AD27CBF"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48087172"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06F4F5E3"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7E89C646"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06887035"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6DCFFF98"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6D0CE466"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22A30223"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областной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6295AD8A"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232F6326"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BFB5E60"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25608435"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02BCBE7F"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1DE4CE6D"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2BDB4782"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5F8D4C73" w14:textId="77777777" w:rsidR="00BB0CA8" w:rsidRDefault="00BB0CA8"/>
        </w:tc>
        <w:tc>
          <w:tcPr>
            <w:tcW w:w="6526" w:type="dxa"/>
            <w:gridSpan w:val="4"/>
            <w:tcBorders>
              <w:top w:val="nil"/>
              <w:left w:val="single" w:sz="8" w:space="0" w:color="000000"/>
              <w:bottom w:val="single" w:sz="4" w:space="0" w:color="000000"/>
              <w:right w:val="single" w:sz="4" w:space="0" w:color="000000"/>
            </w:tcBorders>
            <w:vAlign w:val="center"/>
          </w:tcPr>
          <w:p w14:paraId="4ABAB6B6"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местный бюджет</w:t>
            </w:r>
          </w:p>
        </w:tc>
        <w:tc>
          <w:tcPr>
            <w:tcW w:w="1357" w:type="dxa"/>
            <w:tcBorders>
              <w:top w:val="single" w:sz="1" w:space="0" w:color="000000"/>
              <w:left w:val="single" w:sz="1" w:space="0" w:color="000000"/>
              <w:bottom w:val="single" w:sz="1" w:space="0" w:color="000000"/>
              <w:right w:val="single" w:sz="1" w:space="0" w:color="000000"/>
            </w:tcBorders>
            <w:shd w:val="solid" w:color="FFFFFF" w:fill="auto"/>
          </w:tcPr>
          <w:p w14:paraId="78004346"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3D21C87E"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5415718C"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55B1F7A7"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27769BCF"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0C441B62"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r w:rsidR="00BB0CA8" w14:paraId="6592994D" w14:textId="77777777">
        <w:trPr>
          <w:trHeight w:val="420"/>
        </w:trPr>
        <w:tc>
          <w:tcPr>
            <w:tcW w:w="108" w:type="dxa"/>
            <w:tcBorders>
              <w:top w:val="nil"/>
              <w:left w:val="nil"/>
              <w:bottom w:val="nil"/>
              <w:right w:val="nil"/>
              <w:tl2br w:val="nil"/>
              <w:tr2bl w:val="nil"/>
            </w:tcBorders>
            <w:tcMar>
              <w:top w:w="0" w:type="dxa"/>
              <w:left w:w="0" w:type="dxa"/>
              <w:bottom w:w="0" w:type="dxa"/>
              <w:right w:w="0" w:type="dxa"/>
            </w:tcMar>
          </w:tcPr>
          <w:p w14:paraId="165315F4" w14:textId="77777777" w:rsidR="00BB0CA8" w:rsidRDefault="00BB0CA8"/>
        </w:tc>
        <w:tc>
          <w:tcPr>
            <w:tcW w:w="6526" w:type="dxa"/>
            <w:gridSpan w:val="4"/>
            <w:tcBorders>
              <w:top w:val="single" w:sz="4" w:space="0" w:color="000000"/>
              <w:left w:val="single" w:sz="4" w:space="0" w:color="000000"/>
              <w:bottom w:val="single" w:sz="4" w:space="0" w:color="000000"/>
              <w:right w:val="single" w:sz="4" w:space="0" w:color="000000"/>
            </w:tcBorders>
            <w:vAlign w:val="center"/>
          </w:tcPr>
          <w:p w14:paraId="0C7DEF4F" w14:textId="77777777" w:rsidR="00BB0CA8" w:rsidRDefault="00F567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внебюджетные источники</w:t>
            </w:r>
          </w:p>
        </w:tc>
        <w:tc>
          <w:tcPr>
            <w:tcW w:w="1357" w:type="dxa"/>
            <w:tcBorders>
              <w:top w:val="single" w:sz="1" w:space="0" w:color="000000"/>
              <w:left w:val="single" w:sz="4" w:space="0" w:color="000000"/>
              <w:bottom w:val="single" w:sz="1" w:space="0" w:color="000000"/>
              <w:right w:val="single" w:sz="1" w:space="0" w:color="000000"/>
            </w:tcBorders>
            <w:shd w:val="solid" w:color="FFFFFF" w:fill="auto"/>
          </w:tcPr>
          <w:p w14:paraId="56526FFB"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65" w:type="dxa"/>
            <w:gridSpan w:val="2"/>
            <w:tcBorders>
              <w:top w:val="single" w:sz="1" w:space="0" w:color="000000"/>
              <w:left w:val="single" w:sz="1" w:space="0" w:color="000000"/>
              <w:bottom w:val="single" w:sz="1" w:space="0" w:color="000000"/>
              <w:right w:val="single" w:sz="1" w:space="0" w:color="000000"/>
            </w:tcBorders>
            <w:shd w:val="solid" w:color="FFFFFF" w:fill="auto"/>
          </w:tcPr>
          <w:p w14:paraId="339ED88F"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2"/>
            <w:tcBorders>
              <w:top w:val="single" w:sz="1" w:space="0" w:color="000000"/>
              <w:left w:val="single" w:sz="1" w:space="0" w:color="000000"/>
              <w:bottom w:val="single" w:sz="1" w:space="0" w:color="000000"/>
              <w:right w:val="single" w:sz="1" w:space="0" w:color="000000"/>
            </w:tcBorders>
            <w:shd w:val="solid" w:color="FFFFFF" w:fill="auto"/>
          </w:tcPr>
          <w:p w14:paraId="6FE6C0C2"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357" w:type="dxa"/>
            <w:gridSpan w:val="3"/>
            <w:tcBorders>
              <w:top w:val="single" w:sz="1" w:space="0" w:color="000000"/>
              <w:left w:val="single" w:sz="1" w:space="0" w:color="000000"/>
              <w:bottom w:val="single" w:sz="1" w:space="0" w:color="000000"/>
              <w:right w:val="single" w:sz="1" w:space="0" w:color="000000"/>
            </w:tcBorders>
            <w:shd w:val="solid" w:color="FFFFFF" w:fill="auto"/>
          </w:tcPr>
          <w:p w14:paraId="027DD861"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546" w:type="dxa"/>
            <w:gridSpan w:val="3"/>
            <w:tcBorders>
              <w:top w:val="single" w:sz="1" w:space="0" w:color="000000"/>
              <w:left w:val="single" w:sz="1" w:space="0" w:color="000000"/>
              <w:bottom w:val="single" w:sz="1" w:space="0" w:color="000000"/>
              <w:right w:val="single" w:sz="1" w:space="0" w:color="000000"/>
            </w:tcBorders>
            <w:shd w:val="solid" w:color="FFFFFF" w:fill="auto"/>
          </w:tcPr>
          <w:p w14:paraId="30E2A521" w14:textId="77777777" w:rsidR="00BB0CA8" w:rsidRDefault="00F56750">
            <w:pPr>
              <w:spacing w:after="0" w:line="240" w:lineRule="auto"/>
              <w:jc w:val="center"/>
              <w:rPr>
                <w:rFonts w:ascii="Times New Roman" w:eastAsia="Times New Roman" w:hAnsi="Times New Roman" w:cs="Times New Roman"/>
                <w:color w:val="000000"/>
                <w:kern w:val="1"/>
                <w:sz w:val="24"/>
                <w:szCs w:val="24"/>
                <w:lang w:eastAsia="ru-RU"/>
              </w:rPr>
            </w:pPr>
            <w:r>
              <w:rPr>
                <w:rFonts w:ascii="Times New Roman" w:eastAsia="Times New Roman" w:hAnsi="Times New Roman" w:cs="Times New Roman"/>
                <w:color w:val="000000"/>
                <w:kern w:val="1"/>
                <w:sz w:val="24"/>
                <w:szCs w:val="24"/>
                <w:lang w:eastAsia="ru-RU"/>
              </w:rPr>
              <w:t>0,0</w:t>
            </w:r>
          </w:p>
        </w:tc>
        <w:tc>
          <w:tcPr>
            <w:tcW w:w="1765" w:type="dxa"/>
            <w:gridSpan w:val="3"/>
            <w:tcBorders>
              <w:top w:val="single" w:sz="1" w:space="0" w:color="000000"/>
              <w:left w:val="single" w:sz="1" w:space="0" w:color="000000"/>
              <w:bottom w:val="single" w:sz="1" w:space="0" w:color="000000"/>
              <w:right w:val="single" w:sz="1" w:space="0" w:color="000000"/>
            </w:tcBorders>
            <w:shd w:val="solid" w:color="FFFFFF" w:fill="auto"/>
          </w:tcPr>
          <w:p w14:paraId="01E5BD0F" w14:textId="77777777" w:rsidR="00BB0CA8" w:rsidRDefault="00F56750">
            <w:pPr>
              <w:spacing w:after="0" w:line="240" w:lineRule="auto"/>
              <w:jc w:val="center"/>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0,0</w:t>
            </w:r>
          </w:p>
        </w:tc>
      </w:tr>
    </w:tbl>
    <w:p w14:paraId="4410094C" w14:textId="77777777" w:rsidR="00BB0CA8" w:rsidRDefault="00F56750">
      <w:pPr>
        <w:tabs>
          <w:tab w:val="left" w:pos="3765"/>
        </w:tabs>
        <w:rPr>
          <w:rFonts w:ascii="Times New Roman" w:hAnsi="Times New Roman" w:cs="Times New Roman"/>
          <w:bCs/>
        </w:rPr>
      </w:pPr>
      <w:r>
        <w:rPr>
          <w:rFonts w:ascii="Times New Roman" w:hAnsi="Times New Roman" w:cs="Times New Roman"/>
        </w:rPr>
        <w:tab/>
      </w:r>
    </w:p>
    <w:p w14:paraId="36418FC9" w14:textId="77777777" w:rsidR="00BB0CA8" w:rsidRDefault="00F56750">
      <w:pPr>
        <w:pStyle w:val="ConsPlusTitle"/>
        <w:jc w:val="center"/>
        <w:outlineLvl w:val="2"/>
        <w:rPr>
          <w:rFonts w:ascii="Times New Roman" w:hAnsi="Times New Roman" w:cs="Times New Roman"/>
          <w:b w:val="0"/>
          <w:bCs/>
          <w:color w:val="000000"/>
          <w:kern w:val="1"/>
        </w:rPr>
      </w:pPr>
      <w:r>
        <w:rPr>
          <w:rFonts w:ascii="Times New Roman" w:hAnsi="Times New Roman" w:cs="Times New Roman"/>
          <w:b w:val="0"/>
          <w:bCs/>
        </w:rPr>
        <w:tab/>
      </w:r>
      <w:r>
        <w:rPr>
          <w:rFonts w:ascii="Times New Roman" w:hAnsi="Times New Roman" w:cs="Times New Roman"/>
          <w:b w:val="0"/>
          <w:bCs/>
          <w:color w:val="000000"/>
          <w:kern w:val="1"/>
          <w:sz w:val="28"/>
          <w:szCs w:val="28"/>
        </w:rPr>
        <w:t>5. План реализации комплекса процессных мероприятий</w:t>
      </w:r>
    </w:p>
    <w:p w14:paraId="0C35F06F" w14:textId="77777777" w:rsidR="00BB0CA8" w:rsidRDefault="00BB0CA8">
      <w:pPr>
        <w:spacing w:after="0" w:line="240" w:lineRule="auto"/>
        <w:jc w:val="both"/>
        <w:rPr>
          <w:rFonts w:ascii="Times New Roman" w:eastAsia="Times New Roman" w:hAnsi="Times New Roman" w:cs="Times New Roman"/>
          <w:bCs/>
          <w:color w:val="000000"/>
          <w:sz w:val="28"/>
          <w:szCs w:val="28"/>
          <w:lang w:eastAsia="ru-RU"/>
        </w:rPr>
      </w:pPr>
    </w:p>
    <w:tbl>
      <w:tblPr>
        <w:tblW w:w="14946" w:type="dxa"/>
        <w:tblLook w:val="04A0" w:firstRow="1" w:lastRow="0" w:firstColumn="1" w:lastColumn="0" w:noHBand="0" w:noVBand="1"/>
      </w:tblPr>
      <w:tblGrid>
        <w:gridCol w:w="4598"/>
        <w:gridCol w:w="2410"/>
        <w:gridCol w:w="4394"/>
        <w:gridCol w:w="3544"/>
      </w:tblGrid>
      <w:tr w:rsidR="00BB0CA8" w14:paraId="3062D0F8"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5580B5"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Задача, мероприятие (результат) / контрольная точка</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3763F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 наступления контрольной точки</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01D344" w14:textId="77777777" w:rsidR="00BB0CA8" w:rsidRDefault="00F56750">
            <w:pPr>
              <w:widowControl w:val="0"/>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zh-CN"/>
              </w:rPr>
              <w:t>Ответственный исполнитель</w:t>
            </w:r>
            <w:r>
              <w:rPr>
                <w:rFonts w:ascii="Times New Roman" w:eastAsia="Times New Roman" w:hAnsi="Times New Roman" w:cs="Times New Roman"/>
                <w:bCs/>
                <w:color w:val="000000"/>
                <w:spacing w:val="1"/>
                <w:sz w:val="24"/>
                <w:szCs w:val="24"/>
                <w:lang w:eastAsia="zh-CN"/>
              </w:rPr>
              <w:t xml:space="preserve"> </w:t>
            </w:r>
            <w:r>
              <w:rPr>
                <w:rFonts w:ascii="Times New Roman" w:eastAsia="Times New Roman" w:hAnsi="Times New Roman" w:cs="Times New Roman"/>
                <w:bCs/>
                <w:color w:val="000000"/>
                <w:sz w:val="24"/>
                <w:szCs w:val="24"/>
                <w:lang w:eastAsia="zh-CN"/>
              </w:rPr>
              <w:t>(Ф.И.О., должность, наименование</w:t>
            </w:r>
            <w:r>
              <w:rPr>
                <w:rFonts w:ascii="Times New Roman" w:eastAsia="Times New Roman" w:hAnsi="Times New Roman" w:cs="Times New Roman"/>
                <w:bCs/>
                <w:color w:val="000000"/>
                <w:spacing w:val="-6"/>
                <w:sz w:val="24"/>
                <w:szCs w:val="24"/>
                <w:lang w:eastAsia="zh-CN"/>
              </w:rPr>
              <w:t xml:space="preserve"> </w:t>
            </w:r>
            <w:r>
              <w:rPr>
                <w:rFonts w:ascii="Times New Roman" w:eastAsia="Times New Roman" w:hAnsi="Times New Roman" w:cs="Times New Roman"/>
                <w:bCs/>
                <w:color w:val="000000"/>
                <w:sz w:val="24"/>
                <w:szCs w:val="24"/>
                <w:lang w:eastAsia="zh-CN"/>
              </w:rPr>
              <w:t>организации (участник муниципальной программы)</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12B2D0"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Вид подтверждающего документа</w:t>
            </w:r>
          </w:p>
        </w:tc>
      </w:tr>
      <w:tr w:rsidR="00BB0CA8" w14:paraId="337F1172"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F79A27"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E19EC4"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947B74"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50D819"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w:t>
            </w:r>
          </w:p>
        </w:tc>
      </w:tr>
      <w:tr w:rsidR="00BB0CA8" w14:paraId="5417F768" w14:textId="77777777">
        <w:tc>
          <w:tcPr>
            <w:tcW w:w="1494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CD1E81"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r>
              <w:rPr>
                <w:rFonts w:ascii="Times New Roman" w:hAnsi="Times New Roman" w:cs="Times New Roman"/>
                <w:kern w:val="1"/>
                <w:sz w:val="24"/>
                <w:szCs w:val="24"/>
                <w:lang w:eastAsia="ru-RU"/>
              </w:rPr>
              <w:t>Задача 1. «Благоустройство общественных территорий городского округа»</w:t>
            </w:r>
          </w:p>
        </w:tc>
      </w:tr>
      <w:tr w:rsidR="00BB0CA8" w14:paraId="19031F3B"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7B21A1" w14:textId="77777777" w:rsidR="00BB0CA8" w:rsidRDefault="00F56750">
            <w:pPr>
              <w:spacing w:after="0" w:line="240" w:lineRule="auto"/>
              <w:rPr>
                <w:rFonts w:ascii="Times New Roman" w:eastAsia="Times New Roman" w:hAnsi="Times New Roman" w:cs="Times New Roman"/>
                <w:bCs/>
                <w:color w:val="000000"/>
                <w:sz w:val="24"/>
                <w:szCs w:val="24"/>
                <w:highlight w:val="yellow"/>
                <w:lang w:eastAsia="ru-RU"/>
              </w:rPr>
            </w:pPr>
            <w:r>
              <w:rPr>
                <w:rFonts w:ascii="Times New Roman" w:eastAsia="Times New Roman" w:hAnsi="Times New Roman" w:cs="Times New Roman"/>
                <w:bCs/>
                <w:color w:val="000000"/>
                <w:sz w:val="24"/>
                <w:szCs w:val="24"/>
                <w:lang w:eastAsia="ru-RU"/>
              </w:rPr>
              <w:t>Мероприятие 1.1. «</w:t>
            </w:r>
            <w:r>
              <w:rPr>
                <w:rFonts w:ascii="Times New Roman" w:eastAsia="Times New Roman" w:hAnsi="Times New Roman" w:cs="Times New Roman"/>
                <w:color w:val="000000"/>
                <w:kern w:val="1"/>
                <w:sz w:val="24"/>
                <w:szCs w:val="24"/>
                <w:lang w:eastAsia="ru-RU"/>
              </w:rPr>
              <w:t>Благоустройство общественных территорий»</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C5F6F4" w14:textId="77777777" w:rsidR="00BB0CA8" w:rsidRDefault="00F56750">
            <w:pPr>
              <w:spacing w:after="0" w:line="240" w:lineRule="auto"/>
              <w:jc w:val="center"/>
              <w:rPr>
                <w:rFonts w:ascii="Times New Roman" w:eastAsia="Times New Roman" w:hAnsi="Times New Roman" w:cs="Times New Roman"/>
                <w:bCs/>
                <w:color w:val="000000"/>
                <w:sz w:val="24"/>
                <w:szCs w:val="24"/>
                <w:highlight w:val="yellow"/>
                <w:lang w:eastAsia="ru-RU"/>
              </w:rPr>
            </w:pPr>
            <w:r>
              <w:rPr>
                <w:rFonts w:ascii="Times New Roman" w:eastAsia="Times New Roman" w:hAnsi="Times New Roman" w:cs="Times New Roman"/>
                <w:bCs/>
                <w:color w:val="000000"/>
                <w:sz w:val="24"/>
                <w:szCs w:val="24"/>
                <w:lang w:eastAsia="ru-RU"/>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9FC3D6"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Пащенко А.В. - начальник МБУ «Управления жизнеобеспечения»</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28B060" w14:textId="77777777" w:rsidR="00BB0CA8" w:rsidRDefault="00F56750">
            <w:pPr>
              <w:spacing w:after="0" w:line="240" w:lineRule="auto"/>
              <w:rPr>
                <w:rFonts w:ascii="Times New Roman" w:eastAsia="Times New Roman" w:hAnsi="Times New Roman" w:cs="Times New Roman"/>
                <w:bCs/>
                <w:color w:val="000000"/>
                <w:sz w:val="24"/>
                <w:szCs w:val="24"/>
                <w:highlight w:val="yellow"/>
                <w:lang w:eastAsia="ru-RU"/>
              </w:rPr>
            </w:pPr>
            <w:r>
              <w:rPr>
                <w:rFonts w:ascii="Times New Roman" w:eastAsia="Times New Roman" w:hAnsi="Times New Roman" w:cs="Times New Roman"/>
                <w:bCs/>
                <w:color w:val="000000"/>
                <w:sz w:val="24"/>
                <w:szCs w:val="24"/>
                <w:lang w:eastAsia="ru-RU"/>
              </w:rPr>
              <w:t>Акты выполненных работ</w:t>
            </w:r>
          </w:p>
        </w:tc>
      </w:tr>
      <w:tr w:rsidR="00BB0CA8" w14:paraId="4D9DB356"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D1D16F"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Контрольная точка 1.1.1. «Проведен мониторинг достижения плановых значений целевых показателей муниципальной программы»</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5C4F3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Ежеквартально до 20 числа месяца следующего за отчетным</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58AEAD" w14:textId="77777777" w:rsidR="00BB0CA8" w:rsidRDefault="00F56750">
            <w:pPr>
              <w:spacing w:after="0" w:line="240" w:lineRule="auto"/>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3202AE" w14:textId="77777777" w:rsidR="00BB0CA8" w:rsidRDefault="00F56750">
            <w:pPr>
              <w:spacing w:after="0" w:line="240" w:lineRule="auto"/>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color w:val="000000"/>
                <w:sz w:val="24"/>
                <w:szCs w:val="24"/>
                <w:lang w:eastAsia="ru-RU"/>
              </w:rPr>
              <w:t xml:space="preserve">Отчет об исполнении муниципальной программы </w:t>
            </w:r>
          </w:p>
        </w:tc>
      </w:tr>
      <w:tr w:rsidR="00BB0CA8" w14:paraId="33C02527" w14:textId="77777777">
        <w:tc>
          <w:tcPr>
            <w:tcW w:w="1494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F5DA30"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2. </w:t>
            </w:r>
            <w:r>
              <w:rPr>
                <w:rFonts w:ascii="Times New Roman" w:eastAsia="Times New Roman" w:hAnsi="Times New Roman" w:cs="Times New Roman"/>
                <w:sz w:val="24"/>
                <w:szCs w:val="24"/>
                <w:lang w:eastAsia="ru-RU"/>
              </w:rPr>
              <w:t xml:space="preserve"> «Благоустройство дворовых территорий многоквартирных домов городского округа»</w:t>
            </w:r>
          </w:p>
        </w:tc>
      </w:tr>
      <w:tr w:rsidR="00BB0CA8" w14:paraId="7E3D15C0"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5E081B"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Мероприятие 2.1. «</w:t>
            </w:r>
            <w:r>
              <w:rPr>
                <w:rFonts w:ascii="Times New Roman" w:eastAsia="Times New Roman" w:hAnsi="Times New Roman" w:cs="Times New Roman"/>
                <w:color w:val="000000"/>
                <w:kern w:val="1"/>
                <w:sz w:val="24"/>
                <w:szCs w:val="24"/>
                <w:lang w:eastAsia="ru-RU"/>
              </w:rPr>
              <w:t>Благоустройство дворовых территорий многоквартирных домов»</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69E3D3"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5604C6"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01E1B7"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Акты выполненных работ</w:t>
            </w:r>
          </w:p>
        </w:tc>
      </w:tr>
      <w:tr w:rsidR="00BB0CA8" w14:paraId="30488AE8"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87852A7"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Контрольная точка 2.1.1. «Проведен мониторинг достижения плановых значений целевых показателей муниципальной программы»</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07735D"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Ежеквартально до 20 числа месяца следующего за отчетным</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E16E15"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48F76A"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Отчет об исполнении муниципальной программы </w:t>
            </w:r>
          </w:p>
        </w:tc>
      </w:tr>
      <w:tr w:rsidR="00BB0CA8" w14:paraId="4FDAE4DA"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05A13F"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Мероприятие 2.2. «Технический (строительный) надзор за соблюдением всех норм и правил, производимых </w:t>
            </w:r>
            <w:r>
              <w:rPr>
                <w:rFonts w:ascii="Times New Roman" w:hAnsi="Times New Roman" w:cs="Times New Roman"/>
                <w:sz w:val="24"/>
                <w:szCs w:val="24"/>
              </w:rPr>
              <w:lastRenderedPageBreak/>
              <w:t>строительных и ремонтных работ по благоустройству (капитальному ремонту) дворовых территорий многоквартирных домов»</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07EC37"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lastRenderedPageBreak/>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FDDD43"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w:t>
            </w:r>
            <w:r>
              <w:rPr>
                <w:rFonts w:ascii="Times New Roman" w:eastAsia="Times New Roman" w:hAnsi="Times New Roman" w:cs="Times New Roman"/>
                <w:bCs/>
                <w:color w:val="000000"/>
                <w:sz w:val="24"/>
                <w:szCs w:val="24"/>
                <w:lang w:eastAsia="ru-RU"/>
              </w:rPr>
              <w:lastRenderedPageBreak/>
              <w:t>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1E20BD"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lastRenderedPageBreak/>
              <w:t>Акты выполненных работ</w:t>
            </w:r>
          </w:p>
        </w:tc>
      </w:tr>
      <w:tr w:rsidR="00BB0CA8" w14:paraId="61EC3819"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8A5225" w14:textId="77777777" w:rsidR="00BB0CA8" w:rsidRDefault="00F56750">
            <w:p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Контрольная точка 2.2.1. «Проведен мониторинг достижения плановых значений целевых показателей муниципальной программы»</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7E0BD7"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Ежеквартально до 20 числа месяца следующего за отчетным</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990C01"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6E2E20"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 xml:space="preserve">Отчет об исполнении муниципальной программы </w:t>
            </w:r>
          </w:p>
        </w:tc>
      </w:tr>
      <w:tr w:rsidR="00BB0CA8" w14:paraId="76E4FBE9" w14:textId="77777777">
        <w:tc>
          <w:tcPr>
            <w:tcW w:w="1494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30F2F2"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3. </w:t>
            </w:r>
            <w:r>
              <w:rPr>
                <w:rFonts w:ascii="Times New Roman" w:eastAsia="Times New Roman" w:hAnsi="Times New Roman" w:cs="Times New Roman"/>
                <w:sz w:val="24"/>
                <w:szCs w:val="24"/>
                <w:lang w:eastAsia="ru-RU"/>
              </w:rPr>
              <w:t xml:space="preserve"> «С</w:t>
            </w:r>
            <w:r>
              <w:rPr>
                <w:rFonts w:ascii="Times New Roman" w:hAnsi="Times New Roman" w:cs="Times New Roman"/>
                <w:kern w:val="1"/>
                <w:sz w:val="24"/>
                <w:szCs w:val="24"/>
              </w:rPr>
              <w:t>оздание механизмов развития комфортной городской среды, комплексного развития городского округа с учетом индекса качества городской среды»</w:t>
            </w:r>
          </w:p>
        </w:tc>
      </w:tr>
      <w:tr w:rsidR="00BB0CA8" w14:paraId="3826938A"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A11D38"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Мероприятие 3.1 «Улучшение к</w:t>
            </w:r>
            <w:r>
              <w:rPr>
                <w:rFonts w:ascii="Times New Roman" w:eastAsia="Times New Roman" w:hAnsi="Times New Roman" w:cs="Times New Roman"/>
                <w:color w:val="000000"/>
                <w:kern w:val="1"/>
                <w:sz w:val="24"/>
                <w:szCs w:val="24"/>
                <w:lang w:eastAsia="ru-RU"/>
              </w:rPr>
              <w:t>ачества городской среды»</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EAC5AF"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AEAA54"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C95DF7"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Результаты расчета индекса качества городской среды, опубликованные на сайте </w:t>
            </w:r>
            <w:r>
              <w:rPr>
                <w:rFonts w:ascii="Times New Roman" w:eastAsia="Times New Roman" w:hAnsi="Times New Roman" w:cs="Times New Roman"/>
                <w:color w:val="000000"/>
                <w:sz w:val="24"/>
                <w:szCs w:val="24"/>
                <w:lang w:val="en-US" w:eastAsia="ru-RU"/>
              </w:rPr>
              <w:t>www</w:t>
            </w:r>
            <w:r>
              <w:rPr>
                <w:rFonts w:ascii="Times New Roman" w:eastAsia="Times New Roman" w:hAnsi="Times New Roman" w:cs="Times New Roman"/>
                <w:color w:val="000000"/>
                <w:sz w:val="24"/>
                <w:szCs w:val="24"/>
                <w:lang w:eastAsia="ru-RU"/>
              </w:rPr>
              <w:t>.индекс-</w:t>
            </w:r>
            <w:proofErr w:type="spellStart"/>
            <w:r>
              <w:rPr>
                <w:rFonts w:ascii="Times New Roman" w:eastAsia="Times New Roman" w:hAnsi="Times New Roman" w:cs="Times New Roman"/>
                <w:color w:val="000000"/>
                <w:sz w:val="24"/>
                <w:szCs w:val="24"/>
                <w:lang w:eastAsia="ru-RU"/>
              </w:rPr>
              <w:t>городов.рф</w:t>
            </w:r>
            <w:proofErr w:type="spellEnd"/>
          </w:p>
        </w:tc>
      </w:tr>
      <w:tr w:rsidR="00BB0CA8" w14:paraId="2F3D0002"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F6E18F"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Контрольная точка 3.1.1. «Проведен мониторинг достижения плановых значений целевых показателей муниципальной программы»</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380F48" w14:textId="77777777" w:rsidR="00BB0CA8" w:rsidRDefault="00F5675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Ежеквартально до 20 числа месяца следующего за отчетным</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AEF8F2"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915A2B"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color w:val="000026"/>
                <w:sz w:val="24"/>
                <w:szCs w:val="24"/>
                <w:shd w:val="clear" w:color="auto" w:fill="FFFFFF"/>
              </w:rPr>
              <w:t>Отчет о выполнении плана мероприятий по развитию современного благоустройства территорий</w:t>
            </w:r>
          </w:p>
        </w:tc>
      </w:tr>
      <w:tr w:rsidR="00BB0CA8" w14:paraId="023BBCCF" w14:textId="77777777">
        <w:tc>
          <w:tcPr>
            <w:tcW w:w="1494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362524"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kern w:val="1"/>
                <w:sz w:val="24"/>
                <w:szCs w:val="24"/>
                <w:lang w:eastAsia="ru-RU"/>
              </w:rPr>
              <w:t xml:space="preserve">Задача 4. </w:t>
            </w:r>
            <w:r>
              <w:rPr>
                <w:rFonts w:ascii="Times New Roman" w:eastAsia="Times New Roman" w:hAnsi="Times New Roman" w:cs="Times New Roman"/>
                <w:sz w:val="24"/>
                <w:szCs w:val="24"/>
                <w:lang w:eastAsia="ru-RU"/>
              </w:rPr>
              <w:t xml:space="preserve"> «Вовлечение граждан в решение вопросов развития городской среды»</w:t>
            </w:r>
          </w:p>
        </w:tc>
      </w:tr>
      <w:tr w:rsidR="00BB0CA8" w14:paraId="63AE55E7"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C705CC"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Мероприятие 4.1.</w:t>
            </w:r>
            <w:r>
              <w:rPr>
                <w:rFonts w:ascii="Times New Roman" w:eastAsia="Times New Roman" w:hAnsi="Times New Roman" w:cs="Times New Roman" w:hint="cs"/>
                <w:color w:val="000000"/>
                <w:kern w:val="1"/>
                <w:sz w:val="24"/>
                <w:szCs w:val="24"/>
                <w:lang w:eastAsia="ru-RU"/>
              </w:rPr>
              <w:t xml:space="preserve"> </w:t>
            </w:r>
            <w:r>
              <w:rPr>
                <w:rFonts w:ascii="Times New Roman" w:eastAsia="Times New Roman" w:hAnsi="Times New Roman" w:cs="Times New Roman"/>
                <w:color w:val="000000"/>
                <w:kern w:val="1"/>
                <w:sz w:val="24"/>
                <w:szCs w:val="24"/>
                <w:lang w:eastAsia="ru-RU"/>
              </w:rPr>
              <w:t xml:space="preserve">«Вовлечение граждан, проживающих на территории городского округа в возрасте от 14 лет, </w:t>
            </w:r>
            <w:r>
              <w:rPr>
                <w:rFonts w:ascii="Times New Roman" w:eastAsia="Times New Roman" w:hAnsi="Times New Roman" w:cs="Times New Roman" w:hint="cs"/>
                <w:color w:val="000000"/>
                <w:kern w:val="1"/>
                <w:sz w:val="24"/>
                <w:szCs w:val="24"/>
                <w:lang w:eastAsia="ru-RU"/>
              </w:rPr>
              <w:t>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решени</w:t>
            </w:r>
            <w:r>
              <w:rPr>
                <w:rFonts w:ascii="Times New Roman" w:eastAsia="Times New Roman" w:hAnsi="Times New Roman" w:cs="Times New Roman"/>
                <w:color w:val="000000"/>
                <w:kern w:val="1"/>
                <w:sz w:val="24"/>
                <w:szCs w:val="24"/>
                <w:lang w:eastAsia="ru-RU"/>
              </w:rPr>
              <w:t xml:space="preserve">е </w:t>
            </w:r>
            <w:r>
              <w:rPr>
                <w:rFonts w:ascii="Times New Roman" w:eastAsia="Times New Roman" w:hAnsi="Times New Roman" w:cs="Times New Roman" w:hint="cs"/>
                <w:color w:val="000000"/>
                <w:kern w:val="1"/>
                <w:sz w:val="24"/>
                <w:szCs w:val="24"/>
                <w:lang w:eastAsia="ru-RU"/>
              </w:rPr>
              <w:t>вопросов</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развития</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городской</w:t>
            </w:r>
            <w:r>
              <w:rPr>
                <w:rFonts w:ascii="Times New Roman" w:eastAsia="Times New Roman" w:hAnsi="Times New Roman" w:cs="Times New Roman"/>
                <w:color w:val="000000"/>
                <w:kern w:val="1"/>
                <w:sz w:val="24"/>
                <w:szCs w:val="24"/>
                <w:lang w:eastAsia="ru-RU"/>
              </w:rPr>
              <w:t xml:space="preserve"> </w:t>
            </w:r>
            <w:r>
              <w:rPr>
                <w:rFonts w:ascii="Times New Roman" w:eastAsia="Times New Roman" w:hAnsi="Times New Roman" w:cs="Times New Roman" w:hint="cs"/>
                <w:color w:val="000000"/>
                <w:kern w:val="1"/>
                <w:sz w:val="24"/>
                <w:szCs w:val="24"/>
                <w:lang w:eastAsia="ru-RU"/>
              </w:rPr>
              <w:t>среды</w:t>
            </w:r>
            <w:r>
              <w:rPr>
                <w:rFonts w:ascii="Times New Roman" w:eastAsia="Times New Roman" w:hAnsi="Times New Roman" w:cs="Times New Roman"/>
                <w:color w:val="000000"/>
                <w:kern w:val="1"/>
                <w:sz w:val="24"/>
                <w:szCs w:val="24"/>
                <w:lang w:eastAsia="ru-RU"/>
              </w:rPr>
              <w:t>»</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365096"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BE3D12"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39A651"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Результаты вовлечения граждан в решение вопросов развития городской среды. </w:t>
            </w:r>
          </w:p>
        </w:tc>
      </w:tr>
      <w:tr w:rsidR="00BB0CA8" w14:paraId="39F46F6A" w14:textId="77777777">
        <w:tc>
          <w:tcPr>
            <w:tcW w:w="45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226F03"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Контрольная точка 4.1.1. «Проведен мониторинг достижения плановых значений целевых показателей муниципальной программы»</w:t>
            </w:r>
          </w:p>
        </w:tc>
        <w:tc>
          <w:tcPr>
            <w:tcW w:w="241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0995BC" w14:textId="77777777" w:rsidR="00BB0CA8" w:rsidRDefault="00F5675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Ежеквартально до 20 числа месяца следующего за отчетным</w:t>
            </w:r>
          </w:p>
        </w:tc>
        <w:tc>
          <w:tcPr>
            <w:tcW w:w="43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C250BA" w14:textId="77777777" w:rsidR="00BB0CA8" w:rsidRDefault="00F56750">
            <w:pPr>
              <w:spacing w:after="0" w:line="240" w:lineRule="auto"/>
              <w:rPr>
                <w:rFonts w:ascii="Times New Roman" w:eastAsia="Times New Roman" w:hAnsi="Times New Roman" w:cs="Times New Roman"/>
                <w:bC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Масалкин</w:t>
            </w:r>
            <w:proofErr w:type="spellEnd"/>
            <w:r>
              <w:rPr>
                <w:rFonts w:ascii="Times New Roman" w:eastAsia="Times New Roman" w:hAnsi="Times New Roman" w:cs="Times New Roman"/>
                <w:bCs/>
                <w:color w:val="000000"/>
                <w:sz w:val="24"/>
                <w:szCs w:val="24"/>
                <w:lang w:eastAsia="ru-RU"/>
              </w:rPr>
              <w:t xml:space="preserve"> М.С.- начальник управления жилищно-коммунального хозяйства администрации Анжеро-Судженского городского округа</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9F93C3" w14:textId="77777777" w:rsidR="00BB0CA8" w:rsidRDefault="00F5675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Отчет о в</w:t>
            </w:r>
            <w:r>
              <w:rPr>
                <w:rFonts w:ascii="Times New Roman" w:eastAsia="Times New Roman" w:hAnsi="Times New Roman" w:cs="Times New Roman"/>
                <w:sz w:val="24"/>
                <w:szCs w:val="24"/>
                <w:lang w:eastAsia="ru-RU"/>
              </w:rPr>
              <w:t>овлечении граждан в решение вопросов развития городской среды</w:t>
            </w:r>
          </w:p>
        </w:tc>
      </w:tr>
    </w:tbl>
    <w:p w14:paraId="71631710" w14:textId="77777777" w:rsidR="00BB0CA8" w:rsidRDefault="00BB0CA8">
      <w:pPr>
        <w:sectPr w:rsidR="00BB0CA8">
          <w:headerReference w:type="default" r:id="rId19"/>
          <w:footerReference w:type="default" r:id="rId20"/>
          <w:pgSz w:w="16838" w:h="11906" w:orient="landscape"/>
          <w:pgMar w:top="1134" w:right="851" w:bottom="851" w:left="1134" w:header="340" w:footer="0" w:gutter="0"/>
          <w:cols w:space="720"/>
          <w:titlePg/>
        </w:sectPr>
      </w:pPr>
    </w:p>
    <w:p w14:paraId="0178ADB0" w14:textId="77777777" w:rsidR="00BB0CA8" w:rsidRDefault="00BB0CA8">
      <w:pPr>
        <w:tabs>
          <w:tab w:val="left" w:pos="1340"/>
        </w:tabs>
        <w:rPr>
          <w:rFonts w:ascii="Times New Roman" w:hAnsi="Times New Roman" w:cs="Times New Roman"/>
        </w:rPr>
      </w:pPr>
    </w:p>
    <w:p w14:paraId="0DABE992" w14:textId="77777777" w:rsidR="00BB0CA8" w:rsidRDefault="00F56750">
      <w:pPr>
        <w:spacing w:after="0" w:line="240" w:lineRule="auto"/>
        <w:jc w:val="right"/>
        <w:outlineLvl w:val="1"/>
        <w:rPr>
          <w:rFonts w:ascii="Times New Roman" w:eastAsia="Times New Roman" w:hAnsi="Times New Roman" w:cs="Times New Roman"/>
          <w:sz w:val="24"/>
          <w:szCs w:val="24"/>
          <w:lang w:eastAsia="ru-RU"/>
        </w:rPr>
      </w:pPr>
      <w:r>
        <w:rPr>
          <w:rFonts w:ascii="Times New Roman" w:hAnsi="Times New Roman" w:cs="Times New Roman"/>
        </w:rPr>
        <w:tab/>
      </w:r>
      <w:r>
        <w:rPr>
          <w:rFonts w:ascii="Times New Roman" w:eastAsia="Times New Roman" w:hAnsi="Times New Roman" w:cs="Times New Roman"/>
          <w:color w:val="000000"/>
          <w:sz w:val="28"/>
          <w:szCs w:val="28"/>
          <w:lang w:eastAsia="ru-RU"/>
        </w:rPr>
        <w:t>Приложение 4</w:t>
      </w:r>
    </w:p>
    <w:p w14:paraId="172C3519"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муниципальной программе «Формирование </w:t>
      </w:r>
    </w:p>
    <w:p w14:paraId="15FDC1C2"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14:paraId="42FEFE1D"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14:paraId="321FF01C" w14:textId="77777777" w:rsidR="00BB0CA8" w:rsidRDefault="00BB0CA8">
      <w:pPr>
        <w:widowControl w:val="0"/>
        <w:spacing w:after="0" w:line="240" w:lineRule="auto"/>
        <w:jc w:val="center"/>
        <w:outlineLvl w:val="1"/>
        <w:rPr>
          <w:rFonts w:ascii="Times New Roman" w:eastAsia="Times New Roman" w:hAnsi="Times New Roman" w:cs="Times New Roman"/>
          <w:b/>
          <w:color w:val="000000"/>
          <w:kern w:val="1"/>
          <w:lang w:eastAsia="ru-RU"/>
        </w:rPr>
      </w:pPr>
    </w:p>
    <w:p w14:paraId="0E4B2696" w14:textId="77777777" w:rsidR="00BB0CA8" w:rsidRDefault="00BB0CA8">
      <w:pPr>
        <w:pStyle w:val="ConsPlusNormal"/>
        <w:jc w:val="right"/>
        <w:outlineLvl w:val="1"/>
        <w:rPr>
          <w:rFonts w:ascii="Times New Roman" w:hAnsi="Times New Roman" w:cs="Times New Roman"/>
          <w:b/>
          <w:bCs/>
          <w:sz w:val="24"/>
          <w:szCs w:val="24"/>
        </w:rPr>
      </w:pPr>
    </w:p>
    <w:p w14:paraId="7413F5BF" w14:textId="77777777" w:rsidR="00BB0CA8" w:rsidRDefault="00F5675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Методика </w:t>
      </w:r>
    </w:p>
    <w:p w14:paraId="3CC79580" w14:textId="77777777" w:rsidR="00BB0CA8" w:rsidRDefault="00F5675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расчета показателей муниципальной программы</w:t>
      </w:r>
    </w:p>
    <w:p w14:paraId="4FBF25BE" w14:textId="77777777" w:rsidR="00BB0CA8" w:rsidRDefault="00F56750">
      <w:pPr>
        <w:spacing w:after="0" w:line="240" w:lineRule="auto"/>
        <w:jc w:val="center"/>
        <w:rPr>
          <w:rFonts w:ascii="Times New Roman" w:eastAsia="Times New Roman" w:hAnsi="Times New Roman" w:cs="Times New Roman"/>
          <w:sz w:val="28"/>
          <w:szCs w:val="28"/>
          <w:lang w:eastAsia="ru-RU"/>
        </w:rPr>
      </w:pPr>
      <w:bookmarkStart w:id="16" w:name="__DdeLink__9801_3429019520"/>
      <w:r>
        <w:rPr>
          <w:rFonts w:ascii="Times New Roman" w:eastAsia="Times New Roman" w:hAnsi="Times New Roman" w:cs="Times New Roman"/>
          <w:color w:val="000000"/>
          <w:kern w:val="1"/>
          <w:sz w:val="28"/>
          <w:szCs w:val="28"/>
          <w:lang w:eastAsia="ru-RU"/>
        </w:rPr>
        <w:t>«Формирование современной городской среды на территории Анжеро-Судженского городского округа»</w:t>
      </w:r>
    </w:p>
    <w:bookmarkEnd w:id="16"/>
    <w:p w14:paraId="7317C67B" w14:textId="77777777" w:rsidR="00BB0CA8" w:rsidRDefault="00BB0CA8">
      <w:pPr>
        <w:tabs>
          <w:tab w:val="left" w:pos="851"/>
        </w:tabs>
        <w:spacing w:after="0" w:line="240" w:lineRule="auto"/>
        <w:rPr>
          <w:rFonts w:ascii="Times New Roman" w:eastAsia="Times New Roman" w:hAnsi="Times New Roman" w:cs="Times New Roman"/>
          <w:sz w:val="28"/>
          <w:szCs w:val="32"/>
          <w:lang w:eastAsia="ru-RU"/>
        </w:rPr>
      </w:pPr>
    </w:p>
    <w:p w14:paraId="7226626E"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Настоящая методика расчета показателей муниципальной программы </w:t>
      </w:r>
      <w:bookmarkStart w:id="17" w:name="__DdeLink__9798_3429019520_Копия_1"/>
      <w:bookmarkEnd w:id="17"/>
      <w:r>
        <w:rPr>
          <w:rFonts w:ascii="Times New Roman" w:eastAsia="Times New Roman" w:hAnsi="Times New Roman" w:cs="Times New Roman"/>
          <w:color w:val="000000"/>
          <w:kern w:val="1"/>
          <w:sz w:val="28"/>
          <w:szCs w:val="28"/>
          <w:lang w:eastAsia="ru-RU"/>
        </w:rPr>
        <w:t xml:space="preserve">«Формирование современной городской среды на территории Анжеро-Судженского городского округа» </w:t>
      </w:r>
      <w:r>
        <w:rPr>
          <w:rFonts w:ascii="Times New Roman" w:eastAsia="Times New Roman" w:hAnsi="Times New Roman" w:cs="Times New Roman"/>
          <w:sz w:val="28"/>
          <w:szCs w:val="28"/>
          <w:lang w:eastAsia="ru-RU"/>
        </w:rPr>
        <w:t>устанавливает показатели муниципальной программы и ее структурных элементов.</w:t>
      </w:r>
    </w:p>
    <w:p w14:paraId="459AF8A4" w14:textId="77777777" w:rsidR="00BB0CA8" w:rsidRDefault="00F56750">
      <w:pPr>
        <w:numPr>
          <w:ilvl w:val="0"/>
          <w:numId w:val="4"/>
        </w:num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Показатели муниципальной программы:</w:t>
      </w:r>
    </w:p>
    <w:p w14:paraId="65418DF5" w14:textId="77777777" w:rsidR="00BB0CA8" w:rsidRDefault="00F56750">
      <w:pPr>
        <w:pStyle w:val="a7"/>
        <w:numPr>
          <w:ilvl w:val="1"/>
          <w:numId w:val="14"/>
        </w:numPr>
        <w:tabs>
          <w:tab w:val="left" w:pos="0"/>
          <w:tab w:val="left" w:pos="851"/>
          <w:tab w:val="left" w:pos="1276"/>
        </w:tabs>
        <w:spacing w:after="0" w:line="240" w:lineRule="auto"/>
        <w:ind w:left="0" w:firstLine="709"/>
        <w:jc w:val="both"/>
        <w:rPr>
          <w:rFonts w:ascii="Times New Roman" w:eastAsia="Times New Roman" w:hAnsi="Times New Roman"/>
          <w:i/>
          <w:iCs/>
          <w:color w:val="000000"/>
          <w:kern w:val="1"/>
          <w:sz w:val="28"/>
          <w:szCs w:val="28"/>
          <w:lang w:eastAsia="ru-RU"/>
        </w:rPr>
      </w:pPr>
      <w:r>
        <w:rPr>
          <w:rFonts w:ascii="Times New Roman" w:eastAsia="Times New Roman" w:hAnsi="Times New Roman"/>
          <w:i/>
          <w:iCs/>
          <w:color w:val="000000"/>
          <w:kern w:val="1"/>
          <w:sz w:val="28"/>
          <w:szCs w:val="28"/>
          <w:lang w:eastAsia="ru-RU"/>
        </w:rPr>
        <w:t xml:space="preserve">Благоустройство общественных территорий </w:t>
      </w:r>
    </w:p>
    <w:p w14:paraId="1EEFDCCD" w14:textId="77777777" w:rsidR="00BB0CA8" w:rsidRDefault="00F56750">
      <w:pPr>
        <w:tabs>
          <w:tab w:val="left" w:pos="0"/>
          <w:tab w:val="left" w:pos="851"/>
          <w:tab w:val="left" w:pos="1276"/>
        </w:tabs>
        <w:spacing w:after="0" w:line="240" w:lineRule="auto"/>
        <w:ind w:firstLine="709"/>
        <w:jc w:val="both"/>
        <w:rPr>
          <w:rFonts w:ascii="Times New Roman" w:eastAsia="Times New Roman" w:hAnsi="Times New Roman" w:cs="Times New Roman"/>
          <w:sz w:val="28"/>
          <w:szCs w:val="28"/>
          <w:lang w:eastAsia="ru-RU"/>
        </w:rPr>
      </w:pPr>
      <w:bookmarkStart w:id="18" w:name="_Hlk206103137"/>
      <w:r>
        <w:rPr>
          <w:rFonts w:ascii="Times New Roman" w:eastAsia="Times New Roman" w:hAnsi="Times New Roman" w:cs="Times New Roman"/>
          <w:sz w:val="28"/>
          <w:szCs w:val="28"/>
          <w:lang w:eastAsia="ru-RU"/>
        </w:rPr>
        <w:t>Определяется в количественном выражении, единиц.</w:t>
      </w:r>
    </w:p>
    <w:p w14:paraId="72F6746B"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Источниками данных является Постановление администрации Анжеро-Судженского городского округа.</w:t>
      </w:r>
      <w:bookmarkEnd w:id="18"/>
    </w:p>
    <w:p w14:paraId="73DD25CD" w14:textId="77777777" w:rsidR="00BB0CA8" w:rsidRDefault="00F56750">
      <w:pPr>
        <w:pStyle w:val="a7"/>
        <w:numPr>
          <w:ilvl w:val="1"/>
          <w:numId w:val="14"/>
        </w:numPr>
        <w:tabs>
          <w:tab w:val="left" w:pos="1340"/>
        </w:tabs>
        <w:spacing w:after="0" w:line="240" w:lineRule="auto"/>
        <w:ind w:left="1069" w:hanging="360"/>
        <w:rPr>
          <w:rFonts w:ascii="Times New Roman" w:hAnsi="Times New Roman"/>
          <w:i/>
          <w:iCs/>
          <w:sz w:val="28"/>
          <w:szCs w:val="28"/>
        </w:rPr>
      </w:pPr>
      <w:r>
        <w:rPr>
          <w:rFonts w:ascii="Times New Roman" w:hAnsi="Times New Roman"/>
          <w:i/>
          <w:iCs/>
          <w:sz w:val="28"/>
          <w:szCs w:val="28"/>
        </w:rPr>
        <w:t xml:space="preserve">Благоустройство дворовых территорий многоквартирных домов </w:t>
      </w:r>
    </w:p>
    <w:p w14:paraId="06003046" w14:textId="77777777" w:rsidR="00BB0CA8" w:rsidRDefault="00F56750">
      <w:pPr>
        <w:tabs>
          <w:tab w:val="left" w:pos="0"/>
          <w:tab w:val="left" w:pos="851"/>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Определяется в количественном выражении, единиц.</w:t>
      </w:r>
    </w:p>
    <w:p w14:paraId="50489837"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Источниками данных является Постановление администрации Анжеро-Судженского городского округа.</w:t>
      </w:r>
    </w:p>
    <w:p w14:paraId="0C0444F5" w14:textId="77777777" w:rsidR="00BB0CA8" w:rsidRDefault="00F56750">
      <w:pPr>
        <w:tabs>
          <w:tab w:val="left" w:pos="1340"/>
        </w:tabs>
        <w:spacing w:after="0" w:line="240" w:lineRule="auto"/>
        <w:ind w:firstLine="709"/>
        <w:rPr>
          <w:rFonts w:ascii="Times New Roman" w:hAnsi="Times New Roman" w:cs="Times New Roman"/>
          <w:i/>
          <w:iCs/>
          <w:sz w:val="28"/>
          <w:szCs w:val="28"/>
        </w:rPr>
      </w:pPr>
      <w:r>
        <w:rPr>
          <w:rFonts w:ascii="Times New Roman" w:hAnsi="Times New Roman" w:cs="Times New Roman"/>
          <w:i/>
          <w:iCs/>
          <w:sz w:val="28"/>
          <w:szCs w:val="28"/>
        </w:rPr>
        <w:t>1.3.</w:t>
      </w:r>
      <w:r>
        <w:rPr>
          <w:rFonts w:ascii="Times New Roman" w:hAnsi="Times New Roman" w:cs="Times New Roman"/>
          <w:i/>
          <w:iCs/>
          <w:sz w:val="28"/>
          <w:szCs w:val="28"/>
        </w:rPr>
        <w:tab/>
        <w:t>Улучшение качества городской среды</w:t>
      </w:r>
    </w:p>
    <w:p w14:paraId="1AD62FB7" w14:textId="77777777" w:rsidR="00BB0CA8" w:rsidRDefault="00F56750">
      <w:pPr>
        <w:tabs>
          <w:tab w:val="left" w:pos="0"/>
          <w:tab w:val="left" w:pos="851"/>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Определяется в процентах и рассчитывается по формуле:</w:t>
      </w:r>
    </w:p>
    <w:p w14:paraId="25F1489D" w14:textId="77777777" w:rsidR="00BB0CA8" w:rsidRDefault="00F5675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КБП/КМБ</w:t>
      </w:r>
      <m:oMath>
        <m:r>
          <w:rPr>
            <w:rFonts w:ascii="Cambria Math" w:hAnsi="Cambria Math" w:cs="Times New Roman"/>
            <w:noProof/>
            <w:sz w:val="28"/>
            <w:szCs w:val="28"/>
          </w:rPr>
          <m:t>×</m:t>
        </m:r>
      </m:oMath>
      <w:r>
        <w:rPr>
          <w:rFonts w:ascii="Times New Roman" w:eastAsia="Times New Roman" w:hAnsi="Times New Roman" w:cs="Times New Roman"/>
          <w:sz w:val="28"/>
          <w:szCs w:val="28"/>
          <w:lang w:eastAsia="ru-RU"/>
        </w:rPr>
        <w:t>100, где:</w:t>
      </w:r>
    </w:p>
    <w:p w14:paraId="347B6D4D" w14:textId="77777777" w:rsidR="00BB0CA8" w:rsidRDefault="00F5675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КБП – количество баллов, полученных городским округом, единиц;</w:t>
      </w:r>
    </w:p>
    <w:p w14:paraId="7E1CFAA3" w14:textId="77777777" w:rsidR="00BB0CA8" w:rsidRDefault="00F5675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КМБ – количество максимально возможных баллов, единиц;</w:t>
      </w:r>
    </w:p>
    <w:p w14:paraId="38C82CFC"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Источниками данных является отчет об исполнении муниципальной программы.</w:t>
      </w:r>
    </w:p>
    <w:p w14:paraId="72729D6E" w14:textId="77777777" w:rsidR="00BB0CA8" w:rsidRDefault="00F56750">
      <w:pPr>
        <w:tabs>
          <w:tab w:val="left" w:pos="1340"/>
        </w:tabs>
        <w:spacing w:after="0" w:line="240" w:lineRule="auto"/>
        <w:ind w:firstLine="709"/>
        <w:rPr>
          <w:rFonts w:ascii="Times New Roman" w:eastAsia="Times New Roman" w:hAnsi="Times New Roman" w:cs="Times New Roman"/>
          <w:i/>
          <w:iCs/>
          <w:color w:val="000000"/>
          <w:kern w:val="1"/>
          <w:sz w:val="28"/>
          <w:szCs w:val="28"/>
          <w:lang w:eastAsia="ru-RU"/>
        </w:rPr>
      </w:pPr>
      <w:r>
        <w:rPr>
          <w:rFonts w:ascii="Times New Roman" w:eastAsia="Times New Roman" w:hAnsi="Times New Roman" w:cs="Times New Roman"/>
          <w:i/>
          <w:iCs/>
          <w:color w:val="000000"/>
          <w:kern w:val="1"/>
          <w:sz w:val="28"/>
          <w:szCs w:val="28"/>
          <w:lang w:eastAsia="ru-RU"/>
        </w:rPr>
        <w:t xml:space="preserve">1.4. Вовлечение граждан, проживающих на территории городского округа в возрасте от 14 лет, </w:t>
      </w:r>
      <w:r>
        <w:rPr>
          <w:rFonts w:ascii="Times New Roman" w:eastAsia="Times New Roman" w:hAnsi="Times New Roman" w:cs="Times New Roman" w:hint="cs"/>
          <w:i/>
          <w:iCs/>
          <w:color w:val="000000"/>
          <w:kern w:val="1"/>
          <w:sz w:val="28"/>
          <w:szCs w:val="28"/>
          <w:lang w:eastAsia="ru-RU"/>
        </w:rPr>
        <w:t>в</w:t>
      </w:r>
      <w:r>
        <w:rPr>
          <w:rFonts w:ascii="Times New Roman" w:eastAsia="Times New Roman" w:hAnsi="Times New Roman" w:cs="Times New Roman"/>
          <w:i/>
          <w:iCs/>
          <w:color w:val="000000"/>
          <w:kern w:val="1"/>
          <w:sz w:val="28"/>
          <w:szCs w:val="28"/>
          <w:lang w:eastAsia="ru-RU"/>
        </w:rPr>
        <w:t xml:space="preserve"> </w:t>
      </w:r>
      <w:r>
        <w:rPr>
          <w:rFonts w:ascii="Times New Roman" w:eastAsia="Times New Roman" w:hAnsi="Times New Roman" w:cs="Times New Roman" w:hint="cs"/>
          <w:i/>
          <w:iCs/>
          <w:color w:val="000000"/>
          <w:kern w:val="1"/>
          <w:sz w:val="28"/>
          <w:szCs w:val="28"/>
          <w:lang w:eastAsia="ru-RU"/>
        </w:rPr>
        <w:t>решени</w:t>
      </w:r>
      <w:r>
        <w:rPr>
          <w:rFonts w:ascii="Times New Roman" w:eastAsia="Times New Roman" w:hAnsi="Times New Roman" w:cs="Times New Roman"/>
          <w:i/>
          <w:iCs/>
          <w:color w:val="000000"/>
          <w:kern w:val="1"/>
          <w:sz w:val="28"/>
          <w:szCs w:val="28"/>
          <w:lang w:eastAsia="ru-RU"/>
        </w:rPr>
        <w:t xml:space="preserve">е </w:t>
      </w:r>
      <w:r>
        <w:rPr>
          <w:rFonts w:ascii="Times New Roman" w:eastAsia="Times New Roman" w:hAnsi="Times New Roman" w:cs="Times New Roman" w:hint="cs"/>
          <w:i/>
          <w:iCs/>
          <w:color w:val="000000"/>
          <w:kern w:val="1"/>
          <w:sz w:val="28"/>
          <w:szCs w:val="28"/>
          <w:lang w:eastAsia="ru-RU"/>
        </w:rPr>
        <w:t>вопросов</w:t>
      </w:r>
      <w:r>
        <w:rPr>
          <w:rFonts w:ascii="Times New Roman" w:eastAsia="Times New Roman" w:hAnsi="Times New Roman" w:cs="Times New Roman"/>
          <w:i/>
          <w:iCs/>
          <w:color w:val="000000"/>
          <w:kern w:val="1"/>
          <w:sz w:val="28"/>
          <w:szCs w:val="28"/>
          <w:lang w:eastAsia="ru-RU"/>
        </w:rPr>
        <w:t xml:space="preserve"> </w:t>
      </w:r>
      <w:r>
        <w:rPr>
          <w:rFonts w:ascii="Times New Roman" w:eastAsia="Times New Roman" w:hAnsi="Times New Roman" w:cs="Times New Roman" w:hint="cs"/>
          <w:i/>
          <w:iCs/>
          <w:color w:val="000000"/>
          <w:kern w:val="1"/>
          <w:sz w:val="28"/>
          <w:szCs w:val="28"/>
          <w:lang w:eastAsia="ru-RU"/>
        </w:rPr>
        <w:t>развития</w:t>
      </w:r>
      <w:r>
        <w:rPr>
          <w:rFonts w:ascii="Times New Roman" w:eastAsia="Times New Roman" w:hAnsi="Times New Roman" w:cs="Times New Roman"/>
          <w:i/>
          <w:iCs/>
          <w:color w:val="000000"/>
          <w:kern w:val="1"/>
          <w:sz w:val="28"/>
          <w:szCs w:val="28"/>
          <w:lang w:eastAsia="ru-RU"/>
        </w:rPr>
        <w:t xml:space="preserve"> </w:t>
      </w:r>
      <w:r>
        <w:rPr>
          <w:rFonts w:ascii="Times New Roman" w:eastAsia="Times New Roman" w:hAnsi="Times New Roman" w:cs="Times New Roman" w:hint="cs"/>
          <w:i/>
          <w:iCs/>
          <w:color w:val="000000"/>
          <w:kern w:val="1"/>
          <w:sz w:val="28"/>
          <w:szCs w:val="28"/>
          <w:lang w:eastAsia="ru-RU"/>
        </w:rPr>
        <w:t>городской</w:t>
      </w:r>
      <w:r>
        <w:rPr>
          <w:rFonts w:ascii="Times New Roman" w:eastAsia="Times New Roman" w:hAnsi="Times New Roman" w:cs="Times New Roman"/>
          <w:i/>
          <w:iCs/>
          <w:color w:val="000000"/>
          <w:kern w:val="1"/>
          <w:sz w:val="28"/>
          <w:szCs w:val="28"/>
          <w:lang w:eastAsia="ru-RU"/>
        </w:rPr>
        <w:t xml:space="preserve"> </w:t>
      </w:r>
      <w:r>
        <w:rPr>
          <w:rFonts w:ascii="Times New Roman" w:eastAsia="Times New Roman" w:hAnsi="Times New Roman" w:cs="Times New Roman" w:hint="cs"/>
          <w:i/>
          <w:iCs/>
          <w:color w:val="000000"/>
          <w:kern w:val="1"/>
          <w:sz w:val="28"/>
          <w:szCs w:val="28"/>
          <w:lang w:eastAsia="ru-RU"/>
        </w:rPr>
        <w:t>среды</w:t>
      </w:r>
    </w:p>
    <w:p w14:paraId="320E75A7" w14:textId="77777777" w:rsidR="00BB0CA8" w:rsidRDefault="00F56750">
      <w:pPr>
        <w:tabs>
          <w:tab w:val="left" w:pos="0"/>
          <w:tab w:val="left" w:pos="851"/>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Определяется в процентах и рассчитывается по формуле:</w:t>
      </w:r>
    </w:p>
    <w:p w14:paraId="6FC468B3" w14:textId="77777777" w:rsidR="00BB0CA8" w:rsidRDefault="00F5675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КВ/ЧН</w:t>
      </w:r>
      <m:oMath>
        <m:r>
          <w:rPr>
            <w:rFonts w:ascii="Cambria Math" w:hAnsi="Cambria Math" w:cs="Times New Roman"/>
            <w:noProof/>
            <w:sz w:val="28"/>
            <w:szCs w:val="28"/>
          </w:rPr>
          <m:t>×</m:t>
        </m:r>
      </m:oMath>
      <w:r>
        <w:rPr>
          <w:rFonts w:ascii="Times New Roman" w:eastAsia="Times New Roman" w:hAnsi="Times New Roman" w:cs="Times New Roman"/>
          <w:sz w:val="28"/>
          <w:szCs w:val="28"/>
          <w:lang w:eastAsia="ru-RU"/>
        </w:rPr>
        <w:t>100, где:</w:t>
      </w:r>
    </w:p>
    <w:p w14:paraId="5CF17D7B" w14:textId="77777777" w:rsidR="00BB0CA8" w:rsidRDefault="00F5675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КВ – количество вовлеченных граждан, человек;</w:t>
      </w:r>
    </w:p>
    <w:p w14:paraId="3767CB99" w14:textId="77777777" w:rsidR="00BB0CA8" w:rsidRDefault="00F5675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ЧН – численность населения городского округа старше 14 лет, человек;</w:t>
      </w:r>
    </w:p>
    <w:p w14:paraId="23FA8659"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Источниками данных является отчет об исполнении муниципальной программы.</w:t>
      </w:r>
    </w:p>
    <w:p w14:paraId="5D00CF09" w14:textId="77777777" w:rsidR="00BB0CA8" w:rsidRDefault="00BB0CA8">
      <w:pPr>
        <w:sectPr w:rsidR="00BB0CA8">
          <w:headerReference w:type="default" r:id="rId21"/>
          <w:footerReference w:type="default" r:id="rId22"/>
          <w:pgSz w:w="11906" w:h="16838"/>
          <w:pgMar w:top="851" w:right="567" w:bottom="1134" w:left="1701" w:header="340" w:footer="0" w:gutter="0"/>
          <w:cols w:space="720"/>
          <w:titlePg/>
        </w:sectPr>
      </w:pPr>
    </w:p>
    <w:p w14:paraId="031369C9" w14:textId="77777777" w:rsidR="00BB0CA8" w:rsidRDefault="00F56750">
      <w:pPr>
        <w:pStyle w:val="ConsPlusNormal"/>
        <w:ind w:firstLine="0"/>
        <w:jc w:val="right"/>
        <w:rPr>
          <w:rFonts w:ascii="Times New Roman" w:hAnsi="Times New Roman" w:cs="Times New Roman"/>
          <w:sz w:val="28"/>
          <w:szCs w:val="28"/>
        </w:rPr>
      </w:pPr>
      <w:r>
        <w:rPr>
          <w:rFonts w:ascii="Times New Roman" w:hAnsi="Times New Roman" w:cs="Times New Roman"/>
          <w:color w:val="000000"/>
          <w:sz w:val="28"/>
          <w:szCs w:val="28"/>
        </w:rPr>
        <w:lastRenderedPageBreak/>
        <w:t>Приложение 5</w:t>
      </w:r>
    </w:p>
    <w:p w14:paraId="1ACDEB82"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муниципальной программе «Формирование </w:t>
      </w:r>
    </w:p>
    <w:p w14:paraId="68D0A980"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современной городской среды на территории </w:t>
      </w:r>
    </w:p>
    <w:p w14:paraId="28038B16" w14:textId="77777777" w:rsidR="00BB0CA8" w:rsidRDefault="00F56750">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Анжеро-Судженского городского округа»</w:t>
      </w:r>
    </w:p>
    <w:p w14:paraId="71EC9137" w14:textId="77777777" w:rsidR="00BB0CA8" w:rsidRDefault="00BB0CA8">
      <w:pPr>
        <w:widowControl w:val="0"/>
        <w:spacing w:after="0" w:line="240" w:lineRule="auto"/>
        <w:jc w:val="both"/>
        <w:rPr>
          <w:rFonts w:ascii="Times New Roman" w:hAnsi="Times New Roman" w:cs="Times New Roman"/>
          <w:kern w:val="1"/>
          <w:sz w:val="28"/>
          <w:szCs w:val="28"/>
          <w:lang w:eastAsia="ru-RU"/>
        </w:rPr>
      </w:pPr>
      <w:bookmarkStart w:id="19" w:name="_GoBack"/>
      <w:bookmarkEnd w:id="19"/>
    </w:p>
    <w:p w14:paraId="1B8BD468" w14:textId="77777777" w:rsidR="00BB0CA8" w:rsidRDefault="00BB0CA8">
      <w:pPr>
        <w:widowControl w:val="0"/>
        <w:spacing w:after="0" w:line="240" w:lineRule="auto"/>
        <w:ind w:firstLine="540"/>
        <w:jc w:val="both"/>
        <w:rPr>
          <w:rFonts w:ascii="Times New Roman" w:hAnsi="Times New Roman" w:cs="Times New Roman"/>
          <w:kern w:val="1"/>
          <w:sz w:val="28"/>
          <w:szCs w:val="28"/>
          <w:lang w:eastAsia="ru-RU"/>
        </w:rPr>
      </w:pPr>
    </w:p>
    <w:p w14:paraId="5E606322" w14:textId="77777777" w:rsidR="00BB0CA8" w:rsidRDefault="00F5675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Основные мероприятия реализации муниципальной программы. </w:t>
      </w:r>
    </w:p>
    <w:p w14:paraId="32C808E3" w14:textId="77777777" w:rsidR="00BB0CA8" w:rsidRDefault="00BB0CA8">
      <w:pPr>
        <w:spacing w:after="0" w:line="240" w:lineRule="auto"/>
        <w:jc w:val="center"/>
        <w:rPr>
          <w:rFonts w:ascii="Times New Roman" w:eastAsia="Times New Roman" w:hAnsi="Times New Roman" w:cs="Times New Roman"/>
          <w:b/>
          <w:sz w:val="28"/>
          <w:szCs w:val="28"/>
          <w:lang w:eastAsia="ru-RU"/>
        </w:rPr>
      </w:pPr>
    </w:p>
    <w:p w14:paraId="3F09B7C5" w14:textId="77777777" w:rsidR="00BB0CA8" w:rsidRDefault="00F56750">
      <w:pPr>
        <w:pStyle w:val="a7"/>
        <w:numPr>
          <w:ilvl w:val="0"/>
          <w:numId w:val="2"/>
        </w:numPr>
        <w:spacing w:after="0" w:line="240" w:lineRule="auto"/>
        <w:ind w:left="0" w:firstLine="357"/>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Минимальный и дополнительный перечни работ по благоустройству дворовых территорий многоквартирных домов.  Форма и минимальная доля финансового и (или) трудового участия заинтересованных лиц, организаций в выполнении минимального и дополнительного перечней работ по благоустройству дворовых территорий</w:t>
      </w:r>
    </w:p>
    <w:p w14:paraId="72DBC918" w14:textId="77777777" w:rsidR="00BB0CA8" w:rsidRDefault="00BB0CA8">
      <w:pPr>
        <w:pStyle w:val="a7"/>
        <w:spacing w:after="0" w:line="240" w:lineRule="auto"/>
        <w:ind w:left="357"/>
        <w:rPr>
          <w:rFonts w:ascii="Times New Roman" w:eastAsia="Times New Roman" w:hAnsi="Times New Roman"/>
          <w:b/>
          <w:sz w:val="28"/>
          <w:szCs w:val="28"/>
          <w:lang w:eastAsia="ru-RU"/>
        </w:rPr>
      </w:pPr>
    </w:p>
    <w:p w14:paraId="74BE9753"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Анжеро-Судженский городской округ обеспечивает: </w:t>
      </w:r>
    </w:p>
    <w:p w14:paraId="4EC043DC"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обязательное размещение в информационно-телекоммуникационной сети «Интернет»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r>
        <w:t xml:space="preserve"> (</w:t>
      </w:r>
      <w:bookmarkStart w:id="20" w:name="_Hlk174015588"/>
      <w:r>
        <w:rPr>
          <w:rFonts w:ascii="Times New Roman" w:hAnsi="Times New Roman" w:cs="Times New Roman"/>
          <w:sz w:val="28"/>
          <w:szCs w:val="28"/>
        </w:rPr>
        <w:t>Постановление администрации Анжеро-Судженского городского округа от 23.10.2017 № 1896 «Об отдельных вопросах подготовки и обсуждения муниципальной программы «Формирование современной городской среды на территории Анжеро-Судженского городского округа» на период 2018-2024 гг</w:t>
      </w:r>
      <w:bookmarkStart w:id="21" w:name="_Hlk174017578"/>
      <w:r>
        <w:rPr>
          <w:rFonts w:ascii="Times New Roman" w:hAnsi="Times New Roman" w:cs="Times New Roman"/>
          <w:sz w:val="28"/>
          <w:szCs w:val="28"/>
        </w:rPr>
        <w:t xml:space="preserve">.», в ред. постановлений </w:t>
      </w:r>
      <w:r>
        <w:rPr>
          <w:rFonts w:ascii="Times New Roman" w:hAnsi="Times New Roman" w:cs="Times New Roman"/>
          <w:sz w:val="28"/>
          <w:szCs w:val="28"/>
          <w:shd w:val="clear" w:color="auto" w:fill="FFFFFF"/>
        </w:rPr>
        <w:t xml:space="preserve">от </w:t>
      </w:r>
      <w:r>
        <w:rPr>
          <w:rFonts w:ascii="Times New Roman" w:hAnsi="Times New Roman" w:cs="Times New Roman"/>
          <w:sz w:val="28"/>
          <w:szCs w:val="28"/>
          <w:shd w:val="clear" w:color="auto"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bookmarkEnd w:id="20"/>
      <w:r>
        <w:rPr>
          <w:rFonts w:ascii="Times New Roman" w:hAnsi="Times New Roman" w:cs="Times New Roman"/>
          <w:sz w:val="28"/>
          <w:szCs w:val="28"/>
        </w:rPr>
        <w:t>)</w:t>
      </w:r>
      <w:bookmarkEnd w:id="21"/>
      <w:r>
        <w:rPr>
          <w:rFonts w:ascii="Times New Roman" w:hAnsi="Times New Roman" w:cs="Times New Roman"/>
          <w:sz w:val="28"/>
          <w:szCs w:val="28"/>
        </w:rPr>
        <w:t xml:space="preserve">; </w:t>
      </w:r>
    </w:p>
    <w:p w14:paraId="40F840BD"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возможность проведения голосования по отбору общественных территорий, подлежащих благоустройству в рамках реализации муниципальных программ, в электронной форме в информационно телекоммуникационной сети «Интернет» (Постановление администрации Анжеро-Судженского городского округа от 23.10.2017 № 1896 «Об отдельных вопросах подготовки и обсуждения муниципальной программы «Формирование современной городской среды на территории Анжеро-Судженского городского округа» на период 2018-2024 гг.», в ред. постановлений </w:t>
      </w:r>
      <w:r>
        <w:rPr>
          <w:rFonts w:ascii="Times New Roman" w:hAnsi="Times New Roman" w:cs="Times New Roman"/>
          <w:sz w:val="28"/>
          <w:szCs w:val="28"/>
          <w:shd w:val="clear" w:color="auto" w:fill="FFFFFF"/>
        </w:rPr>
        <w:t xml:space="preserve">от </w:t>
      </w:r>
      <w:r>
        <w:rPr>
          <w:rFonts w:ascii="Times New Roman" w:hAnsi="Times New Roman" w:cs="Times New Roman"/>
          <w:sz w:val="28"/>
          <w:szCs w:val="28"/>
          <w:shd w:val="clear" w:color="auto"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p>
    <w:p w14:paraId="0ED86921"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проведение общественных обсуждений проектов муниципальных программ, в том числе в электронной форме в информационно телекоммуникационной сети «Интернет» (Постановление администрации Анжеро-Судженского городского округа от 23.10.2017 № 1896 «Об отдельных вопросах подготовки и обсуждения муниципальной программы «Формирование современной городской среды на территории Анжеро-Судженского городского округа» на период 2018-2024 гг.», в ред. </w:t>
      </w:r>
      <w:r>
        <w:rPr>
          <w:rFonts w:ascii="Times New Roman" w:hAnsi="Times New Roman" w:cs="Times New Roman"/>
          <w:sz w:val="28"/>
          <w:szCs w:val="28"/>
        </w:rPr>
        <w:lastRenderedPageBreak/>
        <w:t xml:space="preserve">постановлений </w:t>
      </w:r>
      <w:r>
        <w:rPr>
          <w:rFonts w:ascii="Times New Roman" w:hAnsi="Times New Roman" w:cs="Times New Roman"/>
          <w:sz w:val="28"/>
          <w:szCs w:val="28"/>
          <w:shd w:val="clear" w:color="auto" w:fill="FFFFFF"/>
        </w:rPr>
        <w:t xml:space="preserve">от </w:t>
      </w:r>
      <w:r>
        <w:rPr>
          <w:rFonts w:ascii="Times New Roman" w:hAnsi="Times New Roman" w:cs="Times New Roman"/>
          <w:sz w:val="28"/>
          <w:szCs w:val="28"/>
          <w:shd w:val="clear" w:color="auto"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p>
    <w:p w14:paraId="1F45E1FE"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10.02.2017 №169, включая проведение оценки предложений заинтересованных лиц, а также размещение в информационно-телекоммуникационной сети «Интернет» документов о составе, протоколов и графиков заседаний указанной общественной комиссии; </w:t>
      </w:r>
    </w:p>
    <w:p w14:paraId="56FBA04B"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синхронизацию реализации мероприятий в рамках муниципальной программы с реализуемыми в Анжеро-Судженском городском округе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 </w:t>
      </w:r>
    </w:p>
    <w:p w14:paraId="0E4140FB"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синхронизацию выполнения работ в рамках муниципальной программы с реализуемыми в Анжеро-Судженском городском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w:t>
      </w:r>
    </w:p>
    <w:p w14:paraId="78668797"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мероприятия по проведению работ по образованию земельных участков территории Анжеро-Судженского городского округа, на которых расположены многоквартирные дома, работы по благоустройству дворовых территорий которых финансируются из бюджета Кемеровской области, в случае если такие мероприятия не были проведены, </w:t>
      </w:r>
      <w:r>
        <w:rPr>
          <w:rFonts w:ascii="Times New Roman" w:eastAsia="Times New Roman" w:hAnsi="Times New Roman" w:cs="Times New Roman"/>
          <w:sz w:val="28"/>
          <w:szCs w:val="28"/>
          <w:lang w:eastAsia="ru-RU"/>
        </w:rPr>
        <w:t>выполняются за счет средств местного бюджета</w:t>
      </w:r>
      <w:r>
        <w:rPr>
          <w:rFonts w:ascii="Times New Roman" w:hAnsi="Times New Roman" w:cs="Times New Roman"/>
          <w:sz w:val="28"/>
          <w:szCs w:val="28"/>
        </w:rPr>
        <w:t>:</w:t>
      </w:r>
    </w:p>
    <w:p w14:paraId="106CA4B8"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Подготовка и утверждение проекта межевания территорий, в соответствии с которым определяются границы земельного участка (земельных участков), на котором (на которых) расположен (расположены) многоквартирный дом (многоквартирные дома).</w:t>
      </w:r>
    </w:p>
    <w:p w14:paraId="32F7D9DF"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Проведение работ по подготовке документов, необходимых для осуществления государственного кадастрового учета образуемого земельного участка (образуемых земельных участков).</w:t>
      </w:r>
    </w:p>
    <w:p w14:paraId="696E0E3C" w14:textId="77777777" w:rsidR="00BB0CA8" w:rsidRDefault="00F5675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Представление в уполномоченный Правительством Российской Федерации федеральный орган исполнительной власти (его территориальный орган), осуществляющий государственный кадастровый учет, на государственную регистрацию прав документы, необходимые для </w:t>
      </w:r>
      <w:r>
        <w:rPr>
          <w:rFonts w:ascii="Times New Roman" w:hAnsi="Times New Roman" w:cs="Times New Roman"/>
          <w:sz w:val="28"/>
          <w:szCs w:val="28"/>
        </w:rPr>
        <w:lastRenderedPageBreak/>
        <w:t>осуществления государственного кадастрового учета образуемого земельного участка (образуемых земельных участков).</w:t>
      </w:r>
    </w:p>
    <w:p w14:paraId="3E2505EA" w14:textId="77777777" w:rsidR="00BB0CA8" w:rsidRDefault="00F5675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размещение в государственной информационной системе жилищно-коммунального хозяйства информации о реализации регионального проекта на территории муниципального образования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14:paraId="2D60ADFD" w14:textId="77777777" w:rsidR="00BB0CA8" w:rsidRDefault="00F56750">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реализацию мероприятий по созданию на территории муниципального образования - получателя субсидии из областного бюджета условий для привлечения добровольцев (волонтеров) к участию в реализации мероприятий, по благоустройству территорий соответствующего функционального назначения (площадей, набережных, улиц, пешеходных зон, скверов, парков, иных территорий, частей указанных территорий в случаях, когда реализация мероприятий по благоустройству части территории может быть завершена отдельно от мероприятий по благоустройству других частей этой же территории) (далее - общественные территории), дворовых территорий и мероприятий по строительству, реконструкции (модернизации) объектов капитального строительства в рамках мероприятий по благоустройству общественных территорий (далее соответственно - строительство объектов капитального строительства, объекты капитального строительства), а также по осуществлению строительного контроля в процессе строительства объектов капитального строительства.</w:t>
      </w:r>
    </w:p>
    <w:p w14:paraId="70FF7D6D" w14:textId="77777777" w:rsidR="00BB0CA8" w:rsidRDefault="00F56750">
      <w:pPr>
        <w:spacing w:after="0" w:line="240" w:lineRule="auto"/>
        <w:ind w:firstLine="709"/>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 xml:space="preserve">Расходные обязательства муниципального образования по благоустройству дворовых территорий в соответствии с минимальным и дополнительным перечнями работ </w:t>
      </w:r>
      <w:proofErr w:type="spellStart"/>
      <w:r>
        <w:rPr>
          <w:rFonts w:ascii="Times New Roman" w:hAnsi="Times New Roman" w:cs="Times New Roman"/>
          <w:sz w:val="28"/>
          <w:szCs w:val="28"/>
        </w:rPr>
        <w:t>софинансируются</w:t>
      </w:r>
      <w:proofErr w:type="spellEnd"/>
      <w:r>
        <w:rPr>
          <w:rFonts w:ascii="Times New Roman" w:hAnsi="Times New Roman" w:cs="Times New Roman"/>
          <w:sz w:val="28"/>
          <w:szCs w:val="28"/>
        </w:rPr>
        <w:t xml:space="preserve"> из бюджета Кемеровской области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147BB97C"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средства направляются на оплату работ, предусмотренных минимальным и дополнительным перечнями работ по благоустройству дворовых территорий многоквартирных домов, а также общественных территорий, включая оплату услуг по строительному контролю и техническому надзору, если они предусмотрены сметной документацией, с учетом установленной настоящей программой минимальной доли финансового участия заинтересованных лиц.</w:t>
      </w:r>
    </w:p>
    <w:p w14:paraId="69877953"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 - 1 апреля года предоставления субсидии, за исключением:</w:t>
      </w:r>
    </w:p>
    <w:p w14:paraId="0D465699" w14:textId="77777777" w:rsidR="00BB0CA8" w:rsidRDefault="00F56750">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w:t>
      </w:r>
      <w:r>
        <w:rPr>
          <w:rFonts w:ascii="Times New Roman" w:hAnsi="Times New Roman"/>
          <w:sz w:val="28"/>
          <w:szCs w:val="28"/>
        </w:rPr>
        <w:lastRenderedPageBreak/>
        <w:t>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5E74DF35" w14:textId="77777777" w:rsidR="00BB0CA8" w:rsidRDefault="00F56750">
      <w:pPr>
        <w:spacing w:after="0" w:line="240" w:lineRule="auto"/>
        <w:ind w:firstLine="709"/>
        <w:jc w:val="both"/>
        <w:rPr>
          <w:rFonts w:ascii="Times New Roman" w:hAnsi="Times New Roman"/>
          <w:sz w:val="28"/>
          <w:szCs w:val="28"/>
        </w:rPr>
      </w:pPr>
      <w:r>
        <w:rPr>
          <w:rFonts w:ascii="Times New Roman" w:hAnsi="Times New Roman"/>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44A3D3DD" w14:textId="77777777" w:rsidR="00BB0CA8" w:rsidRDefault="00F56750">
      <w:pPr>
        <w:spacing w:after="0" w:line="240" w:lineRule="auto"/>
        <w:ind w:firstLine="709"/>
        <w:jc w:val="both"/>
        <w:rPr>
          <w:rFonts w:ascii="Times New Roman" w:hAnsi="Times New Roman"/>
          <w:sz w:val="28"/>
          <w:szCs w:val="28"/>
        </w:rPr>
      </w:pPr>
      <w:r>
        <w:rPr>
          <w:rFonts w:ascii="Times New Roman" w:hAnsi="Times New Roman"/>
          <w:sz w:val="28"/>
          <w:szCs w:val="28"/>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14:paraId="5C03966E"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При заключении соглашений по результатам закупки товаров, работ и услуг для обеспечения муниципальных нужд в целях реализации муниципальной программы устанавливается минимальный 3-летний гарантийный срок на результаты выполненных работ по благоустройству дворовых и общественных территорий, </w:t>
      </w:r>
      <w:proofErr w:type="spellStart"/>
      <w:r>
        <w:rPr>
          <w:rFonts w:ascii="Times New Roman" w:hAnsi="Times New Roman" w:cs="Times New Roman"/>
          <w:sz w:val="28"/>
          <w:szCs w:val="28"/>
        </w:rPr>
        <w:t>софинансируемых</w:t>
      </w:r>
      <w:proofErr w:type="spellEnd"/>
      <w:r>
        <w:rPr>
          <w:rFonts w:ascii="Times New Roman" w:hAnsi="Times New Roman" w:cs="Times New Roman"/>
          <w:sz w:val="28"/>
          <w:szCs w:val="28"/>
        </w:rPr>
        <w:t xml:space="preserve"> за счет средств субсидии из бюджета субъекта Российской Федерации.</w:t>
      </w:r>
    </w:p>
    <w:p w14:paraId="10AEEF4D"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Минимальный перечень работ по благоустройству дворовых территорий многоквартирных домов определён в соответствии с региональной программой и включает в себя (далее - минимальный перечень работ):</w:t>
      </w:r>
    </w:p>
    <w:p w14:paraId="221F21AF"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ремонт дворовых проездов;</w:t>
      </w:r>
    </w:p>
    <w:p w14:paraId="1F5BFFB5"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обеспечение освещения дворовых территорий;</w:t>
      </w:r>
    </w:p>
    <w:p w14:paraId="276D8105"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установка скамеек, урн;</w:t>
      </w:r>
    </w:p>
    <w:p w14:paraId="2EFB747C"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ремонт автомобильных парковок;</w:t>
      </w:r>
    </w:p>
    <w:p w14:paraId="7FB08073"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озеленение территорий;</w:t>
      </w:r>
    </w:p>
    <w:p w14:paraId="313CBFF4" w14:textId="77777777" w:rsidR="00BB0CA8" w:rsidRDefault="00F56750">
      <w:pPr>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6) ремонт тротуаров, пешеходных дорожек;</w:t>
      </w:r>
    </w:p>
    <w:p w14:paraId="029CB701"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ремонт твердых покрытий аллей;</w:t>
      </w:r>
    </w:p>
    <w:p w14:paraId="51256027"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ремонт отмостки.</w:t>
      </w:r>
    </w:p>
    <w:p w14:paraId="21E69A41"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Расходные обязательства муниципального образования по благоустройству дворовых территорий в соответствии с минимальным перечнем работ   </w:t>
      </w:r>
      <w:proofErr w:type="spellStart"/>
      <w:r>
        <w:rPr>
          <w:rFonts w:ascii="Times New Roman" w:eastAsia="Times New Roman" w:hAnsi="Times New Roman" w:cs="Times New Roman"/>
          <w:sz w:val="28"/>
          <w:szCs w:val="28"/>
          <w:lang w:eastAsia="ru-RU"/>
        </w:rPr>
        <w:t>софинансируются</w:t>
      </w:r>
      <w:proofErr w:type="spellEnd"/>
      <w:r>
        <w:rPr>
          <w:rFonts w:ascii="Times New Roman" w:eastAsia="Times New Roman" w:hAnsi="Times New Roman" w:cs="Times New Roman"/>
          <w:sz w:val="28"/>
          <w:szCs w:val="28"/>
          <w:lang w:eastAsia="ru-RU"/>
        </w:rPr>
        <w:t xml:space="preserve"> из бюджета Кемеровской области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26B8712D"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Дополнительный перечень работ по благоустройству дворовых территорий многоквартирных домов включает в себя:</w:t>
      </w:r>
    </w:p>
    <w:p w14:paraId="0CDAA2B8"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ремонт пешеходных мостиков, </w:t>
      </w:r>
    </w:p>
    <w:p w14:paraId="3AA11861"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оборудование детских и (или) спортивных площадок;</w:t>
      </w:r>
    </w:p>
    <w:p w14:paraId="5131092B"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3)установка дополнительных элементов благоустройства, малых архитектурных форм;</w:t>
      </w:r>
    </w:p>
    <w:p w14:paraId="61399ED8"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иные виды работ, предусмотренные муниципальной программой формирования современной городской среды.</w:t>
      </w:r>
    </w:p>
    <w:p w14:paraId="7A8FB7B5"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Расходные обязательства муниципального образования по благоустройству дворовых территорий в соответствии с дополнительным перечнем работ   </w:t>
      </w:r>
      <w:proofErr w:type="spellStart"/>
      <w:r>
        <w:rPr>
          <w:rFonts w:ascii="Times New Roman" w:eastAsia="Times New Roman" w:hAnsi="Times New Roman" w:cs="Times New Roman"/>
          <w:sz w:val="28"/>
          <w:szCs w:val="28"/>
          <w:lang w:eastAsia="ru-RU"/>
        </w:rPr>
        <w:t>софинансируются</w:t>
      </w:r>
      <w:proofErr w:type="spellEnd"/>
      <w:r>
        <w:rPr>
          <w:rFonts w:ascii="Times New Roman" w:eastAsia="Times New Roman" w:hAnsi="Times New Roman" w:cs="Times New Roman"/>
          <w:sz w:val="28"/>
          <w:szCs w:val="28"/>
          <w:lang w:eastAsia="ru-RU"/>
        </w:rPr>
        <w:t xml:space="preserve"> из бюджета Кемеровской области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76878287"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Предусматривается возможность осуществления расходов местных бюджетов, связанных с выполнением работ по благоустройству дворовых территорий, </w:t>
      </w:r>
      <w:proofErr w:type="spellStart"/>
      <w:r>
        <w:rPr>
          <w:rFonts w:ascii="Times New Roman" w:eastAsia="Times New Roman" w:hAnsi="Times New Roman" w:cs="Times New Roman"/>
          <w:sz w:val="28"/>
          <w:szCs w:val="28"/>
          <w:lang w:eastAsia="ru-RU"/>
        </w:rPr>
        <w:t>софинансирование</w:t>
      </w:r>
      <w:proofErr w:type="spellEnd"/>
      <w:r>
        <w:rPr>
          <w:rFonts w:ascii="Times New Roman" w:eastAsia="Times New Roman" w:hAnsi="Times New Roman" w:cs="Times New Roman"/>
          <w:sz w:val="28"/>
          <w:szCs w:val="28"/>
          <w:lang w:eastAsia="ru-RU"/>
        </w:rPr>
        <w:t xml:space="preserve"> которых осуществляется из бюджета Кемеровской области путем:</w:t>
      </w:r>
    </w:p>
    <w:p w14:paraId="47A764E9"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субсидий бюджетным и автономным учреждениям, в том числе субсидии на финансовое обеспечение выполнения ими муниципального задания;</w:t>
      </w:r>
    </w:p>
    <w:p w14:paraId="7BD71FD3"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w:t>
      </w:r>
    </w:p>
    <w:p w14:paraId="06ECD20C"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4642DB85"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участвуют в реализации мероприятий по благоустройству дворовых территорий в форме финансового и (или) трудового участия. Финансовое участие осуществляется следующим образом:</w:t>
      </w:r>
    </w:p>
    <w:p w14:paraId="0DEC49E6"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 рамках минимального перечня работ предусмотрено </w:t>
      </w:r>
      <w:proofErr w:type="spellStart"/>
      <w:r>
        <w:rPr>
          <w:rFonts w:ascii="Times New Roman" w:eastAsia="Times New Roman" w:hAnsi="Times New Roman" w:cs="Times New Roman"/>
          <w:sz w:val="28"/>
          <w:szCs w:val="28"/>
          <w:lang w:eastAsia="ru-RU"/>
        </w:rPr>
        <w:t>софинансирование</w:t>
      </w:r>
      <w:proofErr w:type="spellEnd"/>
      <w:r>
        <w:rPr>
          <w:rFonts w:ascii="Times New Roman" w:eastAsia="Times New Roman" w:hAnsi="Times New Roman" w:cs="Times New Roman"/>
          <w:sz w:val="28"/>
          <w:szCs w:val="28"/>
          <w:lang w:eastAsia="ru-RU"/>
        </w:rPr>
        <w:t xml:space="preserve"> заинтересованными лицами не менее 5% от общей стоимости мероприятий по благоустройству дворовой территории, а также оплата в полном объеме за счет средств заинтересованных лиц разработки проектно-сметной документации, работ по проверке достоверности определения сметной стоимости выполняемых работ по благоустройству </w:t>
      </w:r>
      <w:r>
        <w:rPr>
          <w:rFonts w:ascii="Times New Roman" w:eastAsia="Times New Roman" w:hAnsi="Times New Roman" w:cs="Times New Roman"/>
          <w:sz w:val="28"/>
          <w:szCs w:val="28"/>
          <w:shd w:val="clear" w:color="auto" w:fill="FFFFFF"/>
          <w:lang w:eastAsia="ru-RU"/>
        </w:rPr>
        <w:t>и оплата за оказание услуг по осуществлению строительного контроля (технического контроля),</w:t>
      </w:r>
      <w:bookmarkStart w:id="22" w:name="_Hlk17460357"/>
      <w:r>
        <w:rPr>
          <w:rFonts w:ascii="Times New Roman" w:eastAsia="Times New Roman" w:hAnsi="Times New Roman" w:cs="Times New Roman"/>
          <w:sz w:val="28"/>
          <w:szCs w:val="28"/>
          <w:lang w:eastAsia="ru-RU"/>
        </w:rPr>
        <w:t>если это не предусмотрено сметной документацией;</w:t>
      </w:r>
    </w:p>
    <w:bookmarkEnd w:id="22"/>
    <w:p w14:paraId="3CDBA218"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рамках дополнительного перечня работ:</w:t>
      </w:r>
    </w:p>
    <w:p w14:paraId="50E64CA2"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 дворовых территориях, включенных в соответствующую программу до вступления в силу постановления Правительства Российской Федерации от 09.02.2019 № 106 «О внесении изменений в приложение №15к государственной программе Российской Федерации "Обеспечение доступным и комфортным жильем и коммунальными услугами граждан Российской </w:t>
      </w:r>
      <w:r>
        <w:rPr>
          <w:rFonts w:ascii="Times New Roman" w:eastAsia="Times New Roman" w:hAnsi="Times New Roman" w:cs="Times New Roman"/>
          <w:sz w:val="28"/>
          <w:szCs w:val="28"/>
          <w:lang w:eastAsia="ru-RU"/>
        </w:rPr>
        <w:lastRenderedPageBreak/>
        <w:t xml:space="preserve">Федерации",  предусматривается </w:t>
      </w:r>
      <w:proofErr w:type="spellStart"/>
      <w:r>
        <w:rPr>
          <w:rFonts w:ascii="Times New Roman" w:eastAsia="Times New Roman" w:hAnsi="Times New Roman" w:cs="Times New Roman"/>
          <w:sz w:val="28"/>
          <w:szCs w:val="28"/>
          <w:lang w:eastAsia="ru-RU"/>
        </w:rPr>
        <w:t>софинансирование</w:t>
      </w:r>
      <w:proofErr w:type="spellEnd"/>
      <w:r>
        <w:rPr>
          <w:rFonts w:ascii="Times New Roman" w:eastAsia="Times New Roman" w:hAnsi="Times New Roman" w:cs="Times New Roman"/>
          <w:sz w:val="28"/>
          <w:szCs w:val="28"/>
          <w:lang w:eastAsia="ru-RU"/>
        </w:rPr>
        <w:t xml:space="preserve"> заинтересованными лицами не менее 5% от стоимости выполнения таких работ, а также оплата в полном объеме за счет средств заинтересованных лиц разработки проектно-сметной документации, работ по проверке достоверности определения сметной стоимости выполняемых работ по благоустройству </w:t>
      </w:r>
      <w:r>
        <w:rPr>
          <w:rFonts w:ascii="Times New Roman" w:eastAsia="Times New Roman" w:hAnsi="Times New Roman" w:cs="Times New Roman"/>
          <w:sz w:val="28"/>
          <w:szCs w:val="28"/>
          <w:shd w:val="clear" w:color="auto" w:fill="FFFFFF"/>
          <w:lang w:eastAsia="ru-RU"/>
        </w:rPr>
        <w:t>и оплата за оказание услуг по осуществлению строительного контроля (технического контроля),</w:t>
      </w:r>
      <w:r>
        <w:rPr>
          <w:rFonts w:ascii="Times New Roman" w:eastAsia="Times New Roman" w:hAnsi="Times New Roman" w:cs="Times New Roman"/>
          <w:sz w:val="28"/>
          <w:szCs w:val="28"/>
          <w:lang w:eastAsia="ru-RU"/>
        </w:rPr>
        <w:t xml:space="preserve"> если это не предусмотрено сметной документацией;</w:t>
      </w:r>
    </w:p>
    <w:p w14:paraId="2E16BB7E"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 дворовых территориях, включенных в соответствующую программу после вступления в силу постановления Правительства Российской Федерации от 09.02.2019 №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предусматривается </w:t>
      </w:r>
      <w:proofErr w:type="spellStart"/>
      <w:r>
        <w:rPr>
          <w:rFonts w:ascii="Times New Roman" w:eastAsia="Times New Roman" w:hAnsi="Times New Roman" w:cs="Times New Roman"/>
          <w:sz w:val="28"/>
          <w:szCs w:val="28"/>
          <w:lang w:eastAsia="ru-RU"/>
        </w:rPr>
        <w:t>софинансирование</w:t>
      </w:r>
      <w:proofErr w:type="spellEnd"/>
      <w:r>
        <w:rPr>
          <w:rFonts w:ascii="Times New Roman" w:eastAsia="Times New Roman" w:hAnsi="Times New Roman" w:cs="Times New Roman"/>
          <w:sz w:val="28"/>
          <w:szCs w:val="28"/>
          <w:lang w:eastAsia="ru-RU"/>
        </w:rPr>
        <w:t xml:space="preserve"> заинтересованными лицами не менее 20% от стоимости выполнения таких работ, </w:t>
      </w:r>
      <w:bookmarkStart w:id="23" w:name="_Hlk12453316"/>
      <w:r>
        <w:rPr>
          <w:rFonts w:ascii="Times New Roman" w:eastAsia="Times New Roman" w:hAnsi="Times New Roman" w:cs="Times New Roman"/>
          <w:sz w:val="28"/>
          <w:szCs w:val="28"/>
          <w:lang w:eastAsia="ru-RU"/>
        </w:rPr>
        <w:t>а также оплата в полном объеме за счет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w:t>
      </w:r>
      <w:r>
        <w:rPr>
          <w:rFonts w:ascii="Times New Roman" w:eastAsia="Times New Roman" w:hAnsi="Times New Roman" w:cs="Times New Roman"/>
          <w:sz w:val="28"/>
          <w:szCs w:val="28"/>
          <w:shd w:val="clear" w:color="auto" w:fill="FFFFFF"/>
          <w:lang w:eastAsia="ru-RU"/>
        </w:rPr>
        <w:t xml:space="preserve"> оплата за оказание услуг по осуществлению строительного контроля (технического контроля),</w:t>
      </w:r>
      <w:r>
        <w:rPr>
          <w:rFonts w:ascii="Times New Roman" w:eastAsia="Times New Roman" w:hAnsi="Times New Roman" w:cs="Times New Roman"/>
          <w:sz w:val="28"/>
          <w:szCs w:val="28"/>
          <w:lang w:eastAsia="ru-RU"/>
        </w:rPr>
        <w:t xml:space="preserve"> если это не предусмотрено сметной документацией;</w:t>
      </w:r>
    </w:p>
    <w:bookmarkEnd w:id="23"/>
    <w:p w14:paraId="3923A60B"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работ, предусмотренных абзацами вторым, третьим пункта 3.2, - обязательное </w:t>
      </w:r>
      <w:proofErr w:type="spellStart"/>
      <w:r>
        <w:rPr>
          <w:rFonts w:ascii="Times New Roman" w:eastAsia="Times New Roman" w:hAnsi="Times New Roman" w:cs="Times New Roman"/>
          <w:sz w:val="28"/>
          <w:szCs w:val="28"/>
          <w:lang w:eastAsia="ru-RU"/>
        </w:rPr>
        <w:t>софинансирование</w:t>
      </w:r>
      <w:proofErr w:type="spellEnd"/>
      <w:r>
        <w:rPr>
          <w:rFonts w:ascii="Times New Roman" w:eastAsia="Times New Roman" w:hAnsi="Times New Roman" w:cs="Times New Roman"/>
          <w:sz w:val="28"/>
          <w:szCs w:val="28"/>
          <w:lang w:eastAsia="ru-RU"/>
        </w:rPr>
        <w:t xml:space="preserve"> заинтересованными лицами не менее 90% от общей стоимости необходимых для выполнения работ.</w:t>
      </w:r>
    </w:p>
    <w:p w14:paraId="27A5C299"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Формами трудового участия в рамках минимального и дополнительного перечня работ могут быть:</w:t>
      </w:r>
    </w:p>
    <w:p w14:paraId="1D272FD1"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выполнение жителями неоплачиваемых работ, не требующих специальной квалификации, например подготовка объекта (дворовой территории) к началу работ (земляные работы, уборка мусора) и другие работы (покраска оборудования, посадка деревьев, устройство цветочных клумб);</w:t>
      </w:r>
    </w:p>
    <w:p w14:paraId="03621C4D"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предоставление материалов, техники и т.д.</w:t>
      </w:r>
    </w:p>
    <w:p w14:paraId="65E4725D"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выполнению работ по благоустройству дворовых территорий должны быть привлечены студенческие строительные отряды.</w:t>
      </w:r>
    </w:p>
    <w:p w14:paraId="08044310" w14:textId="77777777" w:rsidR="00BB0CA8" w:rsidRDefault="00BB0CA8">
      <w:pPr>
        <w:spacing w:after="0" w:line="240" w:lineRule="auto"/>
        <w:rPr>
          <w:rFonts w:ascii="Times New Roman" w:eastAsia="Times New Roman" w:hAnsi="Times New Roman" w:cs="Times New Roman"/>
          <w:b/>
          <w:sz w:val="28"/>
          <w:szCs w:val="28"/>
          <w:lang w:eastAsia="ru-RU"/>
        </w:rPr>
      </w:pPr>
    </w:p>
    <w:p w14:paraId="268D7828" w14:textId="77777777" w:rsidR="00BB0CA8" w:rsidRDefault="00BB0CA8">
      <w:pPr>
        <w:spacing w:after="0" w:line="240" w:lineRule="auto"/>
        <w:rPr>
          <w:rFonts w:ascii="Times New Roman" w:eastAsia="Times New Roman" w:hAnsi="Times New Roman" w:cs="Times New Roman"/>
          <w:b/>
          <w:sz w:val="28"/>
          <w:szCs w:val="28"/>
          <w:lang w:eastAsia="ru-RU"/>
        </w:rPr>
      </w:pPr>
    </w:p>
    <w:p w14:paraId="1C476AFA" w14:textId="77777777" w:rsidR="00BB0CA8" w:rsidRDefault="00F5675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 Нормативная стоимость (единичные расценки) работ по благоустройству дворовых территорий и визуализированный перечень образцов благоустройства, предлагаемых к размещению на дворовой территории, входящих в состав минимального и дополнительного перечня таких работ</w:t>
      </w:r>
    </w:p>
    <w:p w14:paraId="7ADFC77E" w14:textId="77777777" w:rsidR="00BB0CA8" w:rsidRDefault="00BB0CA8">
      <w:pPr>
        <w:spacing w:after="0" w:line="240" w:lineRule="auto"/>
        <w:jc w:val="center"/>
        <w:rPr>
          <w:rFonts w:ascii="Times New Roman" w:eastAsia="Times New Roman" w:hAnsi="Times New Roman" w:cs="Times New Roman"/>
          <w:b/>
          <w:sz w:val="28"/>
          <w:szCs w:val="28"/>
          <w:lang w:eastAsia="ru-RU"/>
        </w:rPr>
      </w:pPr>
    </w:p>
    <w:tbl>
      <w:tblPr>
        <w:tblW w:w="9634" w:type="dxa"/>
        <w:tblLook w:val="04A0" w:firstRow="1" w:lastRow="0" w:firstColumn="1" w:lastColumn="0" w:noHBand="0" w:noVBand="1"/>
      </w:tblPr>
      <w:tblGrid>
        <w:gridCol w:w="2763"/>
        <w:gridCol w:w="1823"/>
        <w:gridCol w:w="1619"/>
        <w:gridCol w:w="1675"/>
        <w:gridCol w:w="1754"/>
      </w:tblGrid>
      <w:tr w:rsidR="00BB0CA8" w14:paraId="0B7E3B50"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5F52255"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Наименование вида работ</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83316EE"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Перечень работ</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B0392A3"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Единица измерения объема работ</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1D3974"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Минимальная цена за единицу работ (руб.)</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331E07E"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Максимальная цена за единицу работ (руб.)</w:t>
            </w:r>
          </w:p>
        </w:tc>
      </w:tr>
      <w:tr w:rsidR="00BB0CA8" w14:paraId="156DCBEA"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B61102"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lastRenderedPageBreak/>
              <w:t>Ремонт дворовых проездов</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7B71BE5"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6B5F370"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48E1F6"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2037</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115EC6"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4391</w:t>
            </w:r>
          </w:p>
        </w:tc>
      </w:tr>
      <w:tr w:rsidR="00BB0CA8" w14:paraId="487E4AA3"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349EC2"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Обеспечение освещения дворовых территорий</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DBB4EA4"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5C4E56F"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штук</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A2B6E8"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2003</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64FA51E"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2275</w:t>
            </w:r>
          </w:p>
        </w:tc>
      </w:tr>
      <w:tr w:rsidR="00BB0CA8" w14:paraId="0C3BCD8F"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0227C8"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Установка скамеек</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DBCF1F4"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49B16BA"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штук</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CC3A56D"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2409</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8AE27DB"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3850</w:t>
            </w:r>
          </w:p>
        </w:tc>
      </w:tr>
      <w:tr w:rsidR="00BB0CA8" w14:paraId="6E97962E"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49A7FC"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Установка урн</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BE61DD"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BBD23BE"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штук</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10FC4D"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1045</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0ABEC5D"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1980</w:t>
            </w:r>
          </w:p>
        </w:tc>
      </w:tr>
      <w:tr w:rsidR="00BB0CA8" w14:paraId="48DBCE60"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696037"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Ремонт автомобильных парковок</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D9D016A"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B4BF468"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машиномест</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BEC1CC4"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2561</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C183CA7"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4972</w:t>
            </w:r>
          </w:p>
        </w:tc>
      </w:tr>
      <w:tr w:rsidR="00BB0CA8" w14:paraId="160409AA"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890E85"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Озеленение территорий</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FECF65"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9672FAE"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69D05D2"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480</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0F51A70"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796</w:t>
            </w:r>
          </w:p>
        </w:tc>
      </w:tr>
      <w:tr w:rsidR="00BB0CA8" w14:paraId="2A48E31C"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F38378"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Ремонт тротуаров</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0075BBA"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56ACD6"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9316568"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1732</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70C348C"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3819</w:t>
            </w:r>
          </w:p>
        </w:tc>
      </w:tr>
      <w:tr w:rsidR="00BB0CA8" w14:paraId="64449C0E"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3D7393"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Ремонт отмостки</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587B667"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26D6BC0"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4ACB98E3"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2340</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B52B21"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3622</w:t>
            </w:r>
          </w:p>
        </w:tc>
      </w:tr>
      <w:tr w:rsidR="00BB0CA8" w14:paraId="4BF94651"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23A3B9"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Ремонт пешеходных дорожек</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D4CB37D"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28EC6F6"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A738B48"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1640</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B320AD"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2675</w:t>
            </w:r>
          </w:p>
        </w:tc>
      </w:tr>
      <w:tr w:rsidR="00BB0CA8" w14:paraId="210BACA8" w14:textId="77777777">
        <w:tc>
          <w:tcPr>
            <w:tcW w:w="276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0B777B"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Ремонт твердых покрытий аллей</w:t>
            </w:r>
          </w:p>
        </w:tc>
        <w:tc>
          <w:tcPr>
            <w:tcW w:w="182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3F36C4C"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минимальный</w:t>
            </w:r>
          </w:p>
        </w:tc>
        <w:tc>
          <w:tcPr>
            <w:tcW w:w="1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C8E6570"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кв. м</w:t>
            </w:r>
          </w:p>
        </w:tc>
        <w:tc>
          <w:tcPr>
            <w:tcW w:w="167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DD684FA"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2130</w:t>
            </w:r>
          </w:p>
        </w:tc>
        <w:tc>
          <w:tcPr>
            <w:tcW w:w="17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9B85E70" w14:textId="77777777" w:rsidR="00BB0CA8" w:rsidRDefault="00F56750">
            <w:pPr>
              <w:pStyle w:val="ConsPlusNormal"/>
              <w:ind w:firstLine="0"/>
              <w:rPr>
                <w:rFonts w:ascii="Times New Roman" w:hAnsi="Times New Roman" w:cs="Times New Roman"/>
                <w:sz w:val="26"/>
                <w:szCs w:val="26"/>
              </w:rPr>
            </w:pPr>
            <w:r>
              <w:rPr>
                <w:rFonts w:ascii="Times New Roman" w:hAnsi="Times New Roman" w:cs="Times New Roman"/>
                <w:sz w:val="26"/>
                <w:szCs w:val="26"/>
              </w:rPr>
              <w:t>4380</w:t>
            </w:r>
          </w:p>
        </w:tc>
      </w:tr>
    </w:tbl>
    <w:p w14:paraId="57EB64D3" w14:textId="77777777" w:rsidR="00BB0CA8" w:rsidRDefault="00BB0CA8">
      <w:pPr>
        <w:spacing w:after="0" w:line="240" w:lineRule="auto"/>
        <w:rPr>
          <w:rFonts w:ascii="Times New Roman" w:eastAsia="Times New Roman" w:hAnsi="Times New Roman" w:cs="Times New Roman"/>
          <w:b/>
          <w:sz w:val="28"/>
          <w:szCs w:val="28"/>
          <w:lang w:eastAsia="ru-RU"/>
        </w:rPr>
      </w:pPr>
    </w:p>
    <w:p w14:paraId="7C87CA8A" w14:textId="77777777" w:rsidR="00BB0CA8" w:rsidRDefault="00F5675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Разработка дизайн-проекта дворовой территории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и (или) решением собственника(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здания и(или) сооружения, расположенных в границах дворовой территории (в случае наличия таких объектов в границах дворовой территории, подлежащей благоустройству). Дизайн-проект дворовой территории многоквартирного дома необходимый для реализации мероприятий по благоустройству дворовой территории в рамках муниципальной программы «Формирование современной городской среды Анжеро-Судженского городского округа» на 2026-2030 годы» утверждается протоколом общего собрания собственников помещений в многоквартирном доме. </w:t>
      </w:r>
    </w:p>
    <w:p w14:paraId="007212D0" w14:textId="77777777" w:rsidR="00BB0CA8" w:rsidRDefault="00F5675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Стоимость выполняемых работ в рамках дизайн-проекта рассчитывается в соответствии с методикой применения сметных цен, утвержденной Приказом министерства строительства и ЖКХ Российской Федерации от 29.12.2016 № 1028/</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 xml:space="preserve"> «Об утверждении методики применения сметных норм».</w:t>
      </w:r>
    </w:p>
    <w:p w14:paraId="334860A6" w14:textId="77777777" w:rsidR="00BB0CA8" w:rsidRDefault="00F56750">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Визуализированный перечень образцов благоустройства, предлагаемых к размещению на дворовой территории, сформированный исходя из минимального перечня работ </w:t>
      </w:r>
    </w:p>
    <w:p w14:paraId="7AB084C9" w14:textId="77777777" w:rsidR="00BB0CA8" w:rsidRDefault="00F56750">
      <w:pPr>
        <w:tabs>
          <w:tab w:val="left" w:pos="900"/>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Визуализированный перечень образцов благоустройства, предлагаемых к размещению на дворовой территории, сформированный исходя из минимального перечня работ.</w:t>
      </w:r>
    </w:p>
    <w:p w14:paraId="60E31F79" w14:textId="77777777" w:rsidR="00BB0CA8" w:rsidRDefault="00BB0CA8">
      <w:pPr>
        <w:tabs>
          <w:tab w:val="left" w:pos="900"/>
        </w:tabs>
        <w:spacing w:after="0" w:line="240" w:lineRule="auto"/>
        <w:jc w:val="center"/>
        <w:rPr>
          <w:rFonts w:ascii="Times New Roman" w:eastAsia="Times New Roman" w:hAnsi="Times New Roman" w:cs="Times New Roman"/>
          <w:sz w:val="28"/>
          <w:szCs w:val="28"/>
          <w:lang w:eastAsia="ru-RU"/>
        </w:rPr>
      </w:pPr>
    </w:p>
    <w:p w14:paraId="043B3E5A" w14:textId="77777777" w:rsidR="00BB0CA8" w:rsidRDefault="00F56750">
      <w:pPr>
        <w:spacing w:after="0" w:line="240" w:lineRule="auto"/>
        <w:rPr>
          <w:rFonts w:ascii="Times New Roman" w:eastAsia="Times New Roman" w:hAnsi="Times New Roman" w:cs="Times New Roman"/>
          <w:sz w:val="24"/>
          <w:szCs w:val="28"/>
          <w:lang w:eastAsia="ru-RU"/>
        </w:rPr>
      </w:pPr>
      <w:r>
        <w:rPr>
          <w:rFonts w:ascii="Times New Roman" w:eastAsia="Times New Roman" w:hAnsi="Times New Roman" w:cs="Times New Roman"/>
          <w:b/>
          <w:sz w:val="28"/>
          <w:szCs w:val="28"/>
          <w:lang w:eastAsia="ru-RU"/>
        </w:rPr>
        <w:t xml:space="preserve">Урны, лавки, скамейки, </w:t>
      </w:r>
      <w:proofErr w:type="spellStart"/>
      <w:r>
        <w:rPr>
          <w:rFonts w:ascii="Times New Roman" w:eastAsia="Times New Roman" w:hAnsi="Times New Roman" w:cs="Times New Roman"/>
          <w:b/>
          <w:sz w:val="28"/>
          <w:szCs w:val="28"/>
          <w:lang w:eastAsia="ru-RU"/>
        </w:rPr>
        <w:t>овещение</w:t>
      </w:r>
      <w:proofErr w:type="spellEnd"/>
      <w:r>
        <w:rPr>
          <w:rFonts w:ascii="Times New Roman" w:eastAsia="Times New Roman" w:hAnsi="Times New Roman" w:cs="Times New Roman"/>
          <w:b/>
          <w:sz w:val="28"/>
          <w:szCs w:val="28"/>
          <w:lang w:eastAsia="ru-RU"/>
        </w:rPr>
        <w:t>:</w:t>
      </w:r>
    </w:p>
    <w:p w14:paraId="6FD3AA8E" w14:textId="77777777" w:rsidR="00BB0CA8" w:rsidRDefault="00BB0CA8">
      <w:pPr>
        <w:pStyle w:val="ConsPlusNormal"/>
        <w:ind w:firstLine="0"/>
        <w:jc w:val="both"/>
      </w:pPr>
    </w:p>
    <w:tbl>
      <w:tblPr>
        <w:tblW w:w="9071" w:type="dxa"/>
        <w:tblLook w:val="04A0" w:firstRow="1" w:lastRow="0" w:firstColumn="1" w:lastColumn="0" w:noHBand="0" w:noVBand="1"/>
      </w:tblPr>
      <w:tblGrid>
        <w:gridCol w:w="2972"/>
        <w:gridCol w:w="6099"/>
      </w:tblGrid>
      <w:tr w:rsidR="00BB0CA8" w14:paraId="22B47AE7"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42FBB4"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Наименование элемента</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BEF471" w14:textId="77777777" w:rsidR="00BB0CA8" w:rsidRDefault="00F56750">
            <w:pPr>
              <w:pStyle w:val="ConsPlusNormal"/>
              <w:jc w:val="center"/>
              <w:rPr>
                <w:rFonts w:ascii="Times New Roman" w:hAnsi="Times New Roman" w:cs="Times New Roman"/>
                <w:sz w:val="24"/>
                <w:szCs w:val="24"/>
              </w:rPr>
            </w:pPr>
            <w:r>
              <w:rPr>
                <w:rFonts w:ascii="Times New Roman" w:hAnsi="Times New Roman" w:cs="Times New Roman"/>
                <w:sz w:val="24"/>
                <w:szCs w:val="24"/>
              </w:rPr>
              <w:t>Вид элемента</w:t>
            </w:r>
          </w:p>
        </w:tc>
      </w:tr>
      <w:tr w:rsidR="00BB0CA8" w14:paraId="5A06EEBF"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DBC078"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Урна для мусора</w:t>
            </w:r>
          </w:p>
          <w:p w14:paraId="09737930"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N 1</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FCE5C1"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1A72FC71" wp14:editId="484B38B7">
                  <wp:extent cx="638175" cy="1190625"/>
                  <wp:effectExtent l="0" t="0" r="0" b="0"/>
                  <wp:docPr id="4" name="Рисунок 21"/>
                  <wp:cNvGraphicFramePr/>
                  <a:graphic xmlns:a="http://schemas.openxmlformats.org/drawingml/2006/main">
                    <a:graphicData uri="http://schemas.openxmlformats.org/drawingml/2006/picture">
                      <pic:pic xmlns:pic="http://schemas.openxmlformats.org/drawingml/2006/picture">
                        <pic:nvPicPr>
                          <pic:cNvPr id="4" name="Рисунок 21"/>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CAAAAAAAAAAAAAAAAAAAAAAAAAAAAAAAAAAAA7QMAAFMHAAAAAAAAAAAAAAAAAAAoAAAACAAAAAEAAAABAAAA"/>
                              </a:ext>
                            </a:extLst>
                          </pic:cNvPicPr>
                        </pic:nvPicPr>
                        <pic:blipFill>
                          <a:blip r:embed="rId23"/>
                          <a:stretch>
                            <a:fillRect/>
                          </a:stretch>
                        </pic:blipFill>
                        <pic:spPr>
                          <a:xfrm>
                            <a:off x="0" y="0"/>
                            <a:ext cx="638175" cy="1190625"/>
                          </a:xfrm>
                          <a:prstGeom prst="rect">
                            <a:avLst/>
                          </a:prstGeom>
                          <a:noFill/>
                          <a:ln w="12700">
                            <a:noFill/>
                          </a:ln>
                        </pic:spPr>
                      </pic:pic>
                    </a:graphicData>
                  </a:graphic>
                </wp:inline>
              </w:drawing>
            </w:r>
          </w:p>
        </w:tc>
      </w:tr>
      <w:tr w:rsidR="00BB0CA8" w14:paraId="07372DF3"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01FE79"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Урна для мусора</w:t>
            </w:r>
          </w:p>
          <w:p w14:paraId="028C4B77"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N 2</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37D019"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08CBB121" wp14:editId="09570101">
                  <wp:extent cx="1057275" cy="1257300"/>
                  <wp:effectExtent l="0" t="0" r="0" b="0"/>
                  <wp:docPr id="5" name="Рисунок 20"/>
                  <wp:cNvGraphicFramePr/>
                  <a:graphic xmlns:a="http://schemas.openxmlformats.org/drawingml/2006/main">
                    <a:graphicData uri="http://schemas.openxmlformats.org/drawingml/2006/picture">
                      <pic:pic xmlns:pic="http://schemas.openxmlformats.org/drawingml/2006/picture">
                        <pic:nvPicPr>
                          <pic:cNvPr id="5" name="Рисунок 20"/>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DAAAAAAAAAAAAAAAAAAAAAAAAAAAAAAAAAAAAgQYAALwHAAAAAAAAAAAAAAAAAAAoAAAACAAAAAEAAAABAAAA"/>
                              </a:ext>
                            </a:extLst>
                          </pic:cNvPicPr>
                        </pic:nvPicPr>
                        <pic:blipFill>
                          <a:blip r:embed="rId24"/>
                          <a:stretch>
                            <a:fillRect/>
                          </a:stretch>
                        </pic:blipFill>
                        <pic:spPr>
                          <a:xfrm>
                            <a:off x="0" y="0"/>
                            <a:ext cx="1057275" cy="1257300"/>
                          </a:xfrm>
                          <a:prstGeom prst="rect">
                            <a:avLst/>
                          </a:prstGeom>
                          <a:noFill/>
                          <a:ln w="12700">
                            <a:noFill/>
                          </a:ln>
                        </pic:spPr>
                      </pic:pic>
                    </a:graphicData>
                  </a:graphic>
                </wp:inline>
              </w:drawing>
            </w:r>
          </w:p>
        </w:tc>
      </w:tr>
      <w:tr w:rsidR="00BB0CA8" w14:paraId="19F31737"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EA65BE"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Урна для мусора</w:t>
            </w:r>
          </w:p>
          <w:p w14:paraId="3D4E1925"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N 3</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27624D"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69CE37D0" wp14:editId="27400619">
                  <wp:extent cx="1571625" cy="1095375"/>
                  <wp:effectExtent l="0" t="0" r="0" b="0"/>
                  <wp:docPr id="6" name="Рисунок 19"/>
                  <wp:cNvGraphicFramePr/>
                  <a:graphic xmlns:a="http://schemas.openxmlformats.org/drawingml/2006/main">
                    <a:graphicData uri="http://schemas.openxmlformats.org/drawingml/2006/picture">
                      <pic:pic xmlns:pic="http://schemas.openxmlformats.org/drawingml/2006/picture">
                        <pic:nvPicPr>
                          <pic:cNvPr id="6" name="Рисунок 19"/>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EAAAAAAAAAAAAAAAAAAAAAAAAAAAAAAAAAAAAqwkAAL0GAAAAAAAAAAAAAAAAAAAoAAAACAAAAAEAAAABAAAA"/>
                              </a:ext>
                            </a:extLst>
                          </pic:cNvPicPr>
                        </pic:nvPicPr>
                        <pic:blipFill>
                          <a:blip r:embed="rId25"/>
                          <a:stretch>
                            <a:fillRect/>
                          </a:stretch>
                        </pic:blipFill>
                        <pic:spPr>
                          <a:xfrm>
                            <a:off x="0" y="0"/>
                            <a:ext cx="1571625" cy="1095375"/>
                          </a:xfrm>
                          <a:prstGeom prst="rect">
                            <a:avLst/>
                          </a:prstGeom>
                          <a:noFill/>
                          <a:ln w="12700">
                            <a:noFill/>
                          </a:ln>
                        </pic:spPr>
                      </pic:pic>
                    </a:graphicData>
                  </a:graphic>
                </wp:inline>
              </w:drawing>
            </w:r>
          </w:p>
        </w:tc>
      </w:tr>
      <w:tr w:rsidR="00BB0CA8" w14:paraId="5B41B92E"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CE5A8C"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Скамья без спинки</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745DDE"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5E36B742" wp14:editId="7421586F">
                  <wp:extent cx="1771650" cy="847725"/>
                  <wp:effectExtent l="0" t="0" r="0" b="0"/>
                  <wp:docPr id="7" name="Рисунок 18"/>
                  <wp:cNvGraphicFramePr/>
                  <a:graphic xmlns:a="http://schemas.openxmlformats.org/drawingml/2006/main">
                    <a:graphicData uri="http://schemas.openxmlformats.org/drawingml/2006/picture">
                      <pic:pic xmlns:pic="http://schemas.openxmlformats.org/drawingml/2006/picture">
                        <pic:nvPicPr>
                          <pic:cNvPr id="7" name="Рисунок 18"/>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FAAAAAAAAAAAAAAAAAAAAAAAAAAAAAAAAAAAA5goAADcFAAAAAAAAAAAAAAAAAAAoAAAACAAAAAEAAAABAAAA"/>
                              </a:ext>
                            </a:extLst>
                          </pic:cNvPicPr>
                        </pic:nvPicPr>
                        <pic:blipFill>
                          <a:blip r:embed="rId26"/>
                          <a:stretch>
                            <a:fillRect/>
                          </a:stretch>
                        </pic:blipFill>
                        <pic:spPr>
                          <a:xfrm>
                            <a:off x="0" y="0"/>
                            <a:ext cx="1771650" cy="847725"/>
                          </a:xfrm>
                          <a:prstGeom prst="rect">
                            <a:avLst/>
                          </a:prstGeom>
                          <a:noFill/>
                          <a:ln w="12700">
                            <a:noFill/>
                          </a:ln>
                        </pic:spPr>
                      </pic:pic>
                    </a:graphicData>
                  </a:graphic>
                </wp:inline>
              </w:drawing>
            </w:r>
          </w:p>
        </w:tc>
      </w:tr>
      <w:tr w:rsidR="00BB0CA8" w14:paraId="4D1DCBBB"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6A0802"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Скамья со спинкой</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C1F697"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3E4A8506" wp14:editId="4BDE03D5">
                  <wp:extent cx="2171700" cy="1295400"/>
                  <wp:effectExtent l="0" t="0" r="0" b="0"/>
                  <wp:docPr id="8" name="Рисунок 17"/>
                  <wp:cNvGraphicFramePr/>
                  <a:graphic xmlns:a="http://schemas.openxmlformats.org/drawingml/2006/main">
                    <a:graphicData uri="http://schemas.openxmlformats.org/drawingml/2006/picture">
                      <pic:pic xmlns:pic="http://schemas.openxmlformats.org/drawingml/2006/picture">
                        <pic:nvPicPr>
                          <pic:cNvPr id="8" name="Рисунок 17"/>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GAAAAAAAAAAAAAAAAAAAAAAAAAAAAAAAAAAAAXA0AAPgHAAAAAAAAAAAAAAAAAAAoAAAACAAAAAEAAAABAAAA"/>
                              </a:ext>
                            </a:extLst>
                          </pic:cNvPicPr>
                        </pic:nvPicPr>
                        <pic:blipFill>
                          <a:blip r:embed="rId27"/>
                          <a:stretch>
                            <a:fillRect/>
                          </a:stretch>
                        </pic:blipFill>
                        <pic:spPr>
                          <a:xfrm>
                            <a:off x="0" y="0"/>
                            <a:ext cx="2171700" cy="1295400"/>
                          </a:xfrm>
                          <a:prstGeom prst="rect">
                            <a:avLst/>
                          </a:prstGeom>
                          <a:noFill/>
                          <a:ln w="12700">
                            <a:noFill/>
                          </a:ln>
                        </pic:spPr>
                      </pic:pic>
                    </a:graphicData>
                  </a:graphic>
                </wp:inline>
              </w:drawing>
            </w:r>
          </w:p>
        </w:tc>
      </w:tr>
      <w:tr w:rsidR="00BB0CA8" w14:paraId="613153FF"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1DACB6"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Диван парковый, с коваными элементами</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778B8D"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1F45D540" wp14:editId="5512CE0B">
                  <wp:extent cx="1981200" cy="1209675"/>
                  <wp:effectExtent l="0" t="0" r="0" b="0"/>
                  <wp:docPr id="9" name="Рисунок 16"/>
                  <wp:cNvGraphicFramePr/>
                  <a:graphic xmlns:a="http://schemas.openxmlformats.org/drawingml/2006/main">
                    <a:graphicData uri="http://schemas.openxmlformats.org/drawingml/2006/picture">
                      <pic:pic xmlns:pic="http://schemas.openxmlformats.org/drawingml/2006/picture">
                        <pic:nvPicPr>
                          <pic:cNvPr id="9" name="Рисунок 16"/>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HAAAAAAAAAAAAAAAAAAAAAAAAAAAAAAAAAAAAMAwAAHEHAAAAAAAAAAAAAAAAAAAoAAAACAAAAAEAAAABAAAA"/>
                              </a:ext>
                            </a:extLst>
                          </pic:cNvPicPr>
                        </pic:nvPicPr>
                        <pic:blipFill>
                          <a:blip r:embed="rId28"/>
                          <a:stretch>
                            <a:fillRect/>
                          </a:stretch>
                        </pic:blipFill>
                        <pic:spPr>
                          <a:xfrm>
                            <a:off x="0" y="0"/>
                            <a:ext cx="1981200" cy="1209675"/>
                          </a:xfrm>
                          <a:prstGeom prst="rect">
                            <a:avLst/>
                          </a:prstGeom>
                          <a:noFill/>
                          <a:ln w="12700">
                            <a:noFill/>
                          </a:ln>
                        </pic:spPr>
                      </pic:pic>
                    </a:graphicData>
                  </a:graphic>
                </wp:inline>
              </w:drawing>
            </w:r>
          </w:p>
        </w:tc>
      </w:tr>
      <w:tr w:rsidR="00BB0CA8" w14:paraId="3341F6E9"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704B2F"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lastRenderedPageBreak/>
              <w:t>Светодиодный уличный фонарь консольный N 1 (белый)</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0112FB" w14:textId="77777777" w:rsidR="00BB0CA8" w:rsidRDefault="00F56750">
            <w:pPr>
              <w:pStyle w:val="ConsPlusNormal"/>
              <w:jc w:val="center"/>
              <w:rPr>
                <w:rFonts w:ascii="Times New Roman" w:hAnsi="Times New Roman" w:cs="Times New Roman"/>
                <w:sz w:val="24"/>
                <w:szCs w:val="24"/>
              </w:rPr>
            </w:pPr>
            <w:r>
              <w:rPr>
                <w:noProof/>
                <w:position w:val="-13"/>
              </w:rPr>
              <w:drawing>
                <wp:inline distT="0" distB="0" distL="0" distR="0" wp14:anchorId="4D775503" wp14:editId="760525D5">
                  <wp:extent cx="933450" cy="1724025"/>
                  <wp:effectExtent l="0" t="0" r="0" b="0"/>
                  <wp:docPr id="10" name="Рисунок 15"/>
                  <wp:cNvGraphicFramePr/>
                  <a:graphic xmlns:a="http://schemas.openxmlformats.org/drawingml/2006/main">
                    <a:graphicData uri="http://schemas.openxmlformats.org/drawingml/2006/picture">
                      <pic:pic xmlns:pic="http://schemas.openxmlformats.org/drawingml/2006/picture">
                        <pic:nvPicPr>
                          <pic:cNvPr id="10" name="Рисунок 15"/>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IAAAAAAAAAAAAAAAAAAAAAAAAAAAAAAAAAAAAvgUAAJsKAAAAAAAAAAAAAAAAAAAoAAAACAAAAAEAAAABAAAA"/>
                              </a:ext>
                            </a:extLst>
                          </pic:cNvPicPr>
                        </pic:nvPicPr>
                        <pic:blipFill>
                          <a:blip r:embed="rId29"/>
                          <a:stretch>
                            <a:fillRect/>
                          </a:stretch>
                        </pic:blipFill>
                        <pic:spPr>
                          <a:xfrm>
                            <a:off x="0" y="0"/>
                            <a:ext cx="933450" cy="1724025"/>
                          </a:xfrm>
                          <a:prstGeom prst="rect">
                            <a:avLst/>
                          </a:prstGeom>
                          <a:noFill/>
                          <a:ln w="12700">
                            <a:noFill/>
                          </a:ln>
                        </pic:spPr>
                      </pic:pic>
                    </a:graphicData>
                  </a:graphic>
                </wp:inline>
              </w:drawing>
            </w:r>
          </w:p>
        </w:tc>
      </w:tr>
      <w:tr w:rsidR="00BB0CA8" w14:paraId="49F7A558"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AA0651"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Светодиодный уличный фонарь консольный N 2 (черный)</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C0F159" w14:textId="77777777" w:rsidR="00BB0CA8" w:rsidRDefault="00F56750">
            <w:pPr>
              <w:pStyle w:val="ConsPlusNormal"/>
              <w:jc w:val="center"/>
              <w:rPr>
                <w:rFonts w:ascii="Times New Roman" w:hAnsi="Times New Roman" w:cs="Times New Roman"/>
                <w:sz w:val="24"/>
                <w:szCs w:val="24"/>
              </w:rPr>
            </w:pPr>
            <w:r>
              <w:rPr>
                <w:noProof/>
                <w:position w:val="-1"/>
              </w:rPr>
              <w:drawing>
                <wp:inline distT="0" distB="0" distL="0" distR="0" wp14:anchorId="3E89631A" wp14:editId="37ABA6B3">
                  <wp:extent cx="1000125" cy="1714500"/>
                  <wp:effectExtent l="0" t="0" r="0" b="0"/>
                  <wp:docPr id="11" name="Рисунок 3"/>
                  <wp:cNvGraphicFramePr/>
                  <a:graphic xmlns:a="http://schemas.openxmlformats.org/drawingml/2006/main">
                    <a:graphicData uri="http://schemas.openxmlformats.org/drawingml/2006/picture">
                      <pic:pic xmlns:pic="http://schemas.openxmlformats.org/drawingml/2006/picture">
                        <pic:nvPicPr>
                          <pic:cNvPr id="11" name="Рисунок 3"/>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JAAAAAAAAAAAAAAAAAAAAAAAAAAAAAAAAAAAAJwYAAIwKAAAAAAAAAAAAAAAAAAAoAAAACAAAAAEAAAABAAAA"/>
                              </a:ext>
                            </a:extLst>
                          </pic:cNvPicPr>
                        </pic:nvPicPr>
                        <pic:blipFill>
                          <a:blip r:embed="rId30"/>
                          <a:stretch>
                            <a:fillRect/>
                          </a:stretch>
                        </pic:blipFill>
                        <pic:spPr>
                          <a:xfrm>
                            <a:off x="0" y="0"/>
                            <a:ext cx="1000125" cy="1714500"/>
                          </a:xfrm>
                          <a:prstGeom prst="rect">
                            <a:avLst/>
                          </a:prstGeom>
                          <a:noFill/>
                          <a:ln w="12700">
                            <a:noFill/>
                          </a:ln>
                        </pic:spPr>
                      </pic:pic>
                    </a:graphicData>
                  </a:graphic>
                </wp:inline>
              </w:drawing>
            </w:r>
          </w:p>
        </w:tc>
      </w:tr>
      <w:tr w:rsidR="00BB0CA8" w14:paraId="3646ACFB"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8EFBC8"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Светодиодный уличный консольный светильник N 2 (серый)</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45E0730" w14:textId="77777777" w:rsidR="00BB0CA8" w:rsidRDefault="00F56750">
            <w:pPr>
              <w:pStyle w:val="ConsPlusNormal"/>
              <w:jc w:val="center"/>
              <w:rPr>
                <w:rFonts w:ascii="Times New Roman" w:hAnsi="Times New Roman" w:cs="Times New Roman"/>
                <w:sz w:val="24"/>
                <w:szCs w:val="24"/>
              </w:rPr>
            </w:pPr>
            <w:r>
              <w:rPr>
                <w:noProof/>
                <w:position w:val="-15"/>
              </w:rPr>
              <w:drawing>
                <wp:inline distT="0" distB="0" distL="0" distR="0" wp14:anchorId="4F26FB17" wp14:editId="257B87EF">
                  <wp:extent cx="714375" cy="1724025"/>
                  <wp:effectExtent l="0" t="0" r="0" b="0"/>
                  <wp:docPr id="12" name="Рисунок 2"/>
                  <wp:cNvGraphicFramePr/>
                  <a:graphic xmlns:a="http://schemas.openxmlformats.org/drawingml/2006/main">
                    <a:graphicData uri="http://schemas.openxmlformats.org/drawingml/2006/picture">
                      <pic:pic xmlns:pic="http://schemas.openxmlformats.org/drawingml/2006/picture">
                        <pic:nvPicPr>
                          <pic:cNvPr id="12" name="Рисунок 2"/>
                          <pic:cNvPicPr>
                            <a:extLst>
                              <a:ext uri="sm">
                                <sm:smNativeData xmlns="" xmlns:o="urn:schemas-microsoft-com:office:office" xmlns:v="urn:schemas-microsoft-com:vml" xmlns:w10="urn:schemas-microsoft-com:office:word" xmlns:w="http://schemas.openxmlformats.org/wordprocessingml/2006/main" xmlns:sm="sm" val="SMDATA_16_cBPba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KAAAAAAAAAAAAAAAAAAAAAAAAAAAAAAAAAAAAZQQAAJsKAAAAAAAAAAAAAAAAAAAoAAAACAAAAAEAAAABAAAA"/>
                              </a:ext>
                            </a:extLst>
                          </pic:cNvPicPr>
                        </pic:nvPicPr>
                        <pic:blipFill>
                          <a:blip r:embed="rId31"/>
                          <a:stretch>
                            <a:fillRect/>
                          </a:stretch>
                        </pic:blipFill>
                        <pic:spPr>
                          <a:xfrm>
                            <a:off x="0" y="0"/>
                            <a:ext cx="714375" cy="1724025"/>
                          </a:xfrm>
                          <a:prstGeom prst="rect">
                            <a:avLst/>
                          </a:prstGeom>
                          <a:noFill/>
                          <a:ln w="12700">
                            <a:noFill/>
                          </a:ln>
                        </pic:spPr>
                      </pic:pic>
                    </a:graphicData>
                  </a:graphic>
                </wp:inline>
              </w:drawing>
            </w:r>
          </w:p>
        </w:tc>
      </w:tr>
      <w:tr w:rsidR="00BB0CA8" w14:paraId="22CD906D"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66EC47" w14:textId="77777777" w:rsidR="00BB0CA8" w:rsidRDefault="00F56750">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Светильник светодиодный садово-парковый </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834A7E" w14:textId="77777777" w:rsidR="00BB0CA8" w:rsidRDefault="00F56750">
            <w:pPr>
              <w:pStyle w:val="ConsPlusNormal"/>
              <w:jc w:val="center"/>
              <w:rPr>
                <w:rFonts w:ascii="Times New Roman" w:hAnsi="Times New Roman" w:cs="Times New Roman"/>
                <w:position w:val="-1"/>
                <w:sz w:val="24"/>
                <w:szCs w:val="24"/>
              </w:rPr>
            </w:pPr>
            <w:r>
              <w:rPr>
                <w:noProof/>
              </w:rPr>
              <w:drawing>
                <wp:inline distT="0" distB="0" distL="0" distR="0" wp14:anchorId="0F1AA8DB" wp14:editId="0CCC828C">
                  <wp:extent cx="1905000" cy="1844040"/>
                  <wp:effectExtent l="0" t="0" r="0" b="0"/>
                  <wp:docPr id="1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22"/>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gAAB6AAAAAAAAALAAAAAAAAAAAAAAAAAAAAAAAAAAAAAAAAAAAAuAsAAFgLAAAAAAAAAAAAAAAAAAAoAAAACAAAAAEAAAABAAAA"/>
                              </a:ext>
                            </a:extLst>
                          </pic:cNvPicPr>
                        </pic:nvPicPr>
                        <pic:blipFill>
                          <a:blip r:embed="rId32"/>
                          <a:stretch>
                            <a:fillRect/>
                          </a:stretch>
                        </pic:blipFill>
                        <pic:spPr>
                          <a:xfrm>
                            <a:off x="0" y="0"/>
                            <a:ext cx="1905000" cy="1844040"/>
                          </a:xfrm>
                          <a:prstGeom prst="rect">
                            <a:avLst/>
                          </a:prstGeom>
                          <a:noFill/>
                          <a:ln w="12700">
                            <a:noFill/>
                          </a:ln>
                        </pic:spPr>
                      </pic:pic>
                    </a:graphicData>
                  </a:graphic>
                </wp:inline>
              </w:drawing>
            </w:r>
          </w:p>
        </w:tc>
      </w:tr>
    </w:tbl>
    <w:p w14:paraId="432A7878" w14:textId="77777777" w:rsidR="00BB0CA8" w:rsidRDefault="00BB0CA8">
      <w:pPr>
        <w:tabs>
          <w:tab w:val="left" w:pos="900"/>
        </w:tabs>
        <w:spacing w:after="0" w:line="240" w:lineRule="auto"/>
        <w:rPr>
          <w:rFonts w:ascii="Times New Roman" w:eastAsia="Times New Roman" w:hAnsi="Times New Roman" w:cs="Times New Roman"/>
          <w:sz w:val="24"/>
          <w:szCs w:val="24"/>
          <w:lang w:eastAsia="ru-RU"/>
        </w:rPr>
      </w:pPr>
    </w:p>
    <w:p w14:paraId="4F5C6963" w14:textId="77777777" w:rsidR="00BB0CA8" w:rsidRDefault="00BB0CA8">
      <w:pPr>
        <w:tabs>
          <w:tab w:val="left" w:pos="900"/>
        </w:tabs>
        <w:spacing w:after="0" w:line="240" w:lineRule="auto"/>
        <w:rPr>
          <w:rFonts w:ascii="Times New Roman" w:eastAsia="Times New Roman" w:hAnsi="Times New Roman" w:cs="Times New Roman"/>
          <w:sz w:val="24"/>
          <w:szCs w:val="24"/>
          <w:lang w:eastAsia="ru-RU"/>
        </w:rPr>
      </w:pPr>
    </w:p>
    <w:p w14:paraId="2743D3FB" w14:textId="77777777" w:rsidR="00BB0CA8" w:rsidRDefault="00BB0CA8">
      <w:pPr>
        <w:spacing w:after="0" w:line="240" w:lineRule="auto"/>
        <w:rPr>
          <w:rFonts w:ascii="Times New Roman" w:eastAsia="Times New Roman" w:hAnsi="Times New Roman" w:cs="Times New Roman"/>
          <w:b/>
          <w:sz w:val="24"/>
          <w:szCs w:val="24"/>
          <w:lang w:eastAsia="ru-RU"/>
        </w:rPr>
      </w:pPr>
    </w:p>
    <w:tbl>
      <w:tblPr>
        <w:tblW w:w="9071" w:type="dxa"/>
        <w:tblLook w:val="04A0" w:firstRow="1" w:lastRow="0" w:firstColumn="1" w:lastColumn="0" w:noHBand="0" w:noVBand="1"/>
      </w:tblPr>
      <w:tblGrid>
        <w:gridCol w:w="2972"/>
        <w:gridCol w:w="6099"/>
      </w:tblGrid>
      <w:tr w:rsidR="00BB0CA8" w14:paraId="0243E18C"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2815EE" w14:textId="77777777" w:rsidR="00BB0CA8" w:rsidRDefault="00F56750">
            <w:pPr>
              <w:pStyle w:val="ConsPlusNormal"/>
              <w:ind w:firstLine="0"/>
              <w:rPr>
                <w:rFonts w:ascii="Times New Roman" w:hAnsi="Times New Roman" w:cs="Times New Roman"/>
                <w:bCs/>
                <w:sz w:val="24"/>
                <w:szCs w:val="24"/>
              </w:rPr>
            </w:pPr>
            <w:r>
              <w:rPr>
                <w:rFonts w:ascii="Times New Roman" w:hAnsi="Times New Roman" w:cs="Times New Roman"/>
                <w:bCs/>
                <w:sz w:val="24"/>
                <w:szCs w:val="24"/>
              </w:rPr>
              <w:lastRenderedPageBreak/>
              <w:t xml:space="preserve">Ремонт дворового проезда                           </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DE2BD1" w14:textId="77777777" w:rsidR="00BB0CA8" w:rsidRDefault="00F56750">
            <w:pPr>
              <w:tabs>
                <w:tab w:val="left" w:pos="1800"/>
                <w:tab w:val="left" w:pos="2025"/>
              </w:tabs>
              <w:rPr>
                <w:sz w:val="24"/>
                <w:szCs w:val="24"/>
                <w:lang w:eastAsia="ru-RU"/>
              </w:rPr>
            </w:pPr>
            <w:r>
              <w:rPr>
                <w:sz w:val="24"/>
                <w:szCs w:val="24"/>
                <w:lang w:eastAsia="ru-RU"/>
              </w:rPr>
              <w:tab/>
            </w:r>
            <w:r>
              <w:rPr>
                <w:noProof/>
              </w:rPr>
              <w:drawing>
                <wp:inline distT="0" distB="0" distL="0" distR="0" wp14:anchorId="1CB8F60D" wp14:editId="7EC4053E">
                  <wp:extent cx="1857375" cy="2481580"/>
                  <wp:effectExtent l="0" t="0" r="0" b="0"/>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9"/>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vAgAAB6AAAAAAAAAMAAAAAAAAAAAAAAAAAAAAAAAAAAAAAAAAAAAAbQsAAEQPAAAAAAAAAAAAAAAAAAAoAAAACAAAAAEAAAABAAAA"/>
                              </a:ext>
                            </a:extLst>
                          </pic:cNvPicPr>
                        </pic:nvPicPr>
                        <pic:blipFill>
                          <a:blip r:embed="rId33"/>
                          <a:stretch>
                            <a:fillRect/>
                          </a:stretch>
                        </pic:blipFill>
                        <pic:spPr>
                          <a:xfrm>
                            <a:off x="0" y="0"/>
                            <a:ext cx="1857375" cy="2481580"/>
                          </a:xfrm>
                          <a:prstGeom prst="rect">
                            <a:avLst/>
                          </a:prstGeom>
                          <a:noFill/>
                          <a:ln w="12700">
                            <a:noFill/>
                          </a:ln>
                        </pic:spPr>
                      </pic:pic>
                    </a:graphicData>
                  </a:graphic>
                </wp:inline>
              </w:drawing>
            </w:r>
          </w:p>
        </w:tc>
      </w:tr>
      <w:tr w:rsidR="00BB0CA8" w14:paraId="1214A612"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306B90" w14:textId="77777777" w:rsidR="00BB0CA8" w:rsidRDefault="00F56750">
            <w:pPr>
              <w:pStyle w:val="ConsPlusNormal"/>
              <w:ind w:firstLine="0"/>
              <w:rPr>
                <w:rFonts w:ascii="Times New Roman" w:hAnsi="Times New Roman" w:cs="Times New Roman"/>
                <w:bCs/>
                <w:sz w:val="24"/>
                <w:szCs w:val="24"/>
              </w:rPr>
            </w:pPr>
            <w:r>
              <w:rPr>
                <w:rFonts w:ascii="Times New Roman" w:hAnsi="Times New Roman" w:cs="Times New Roman"/>
                <w:bCs/>
                <w:sz w:val="24"/>
                <w:szCs w:val="24"/>
              </w:rPr>
              <w:t xml:space="preserve">ремонт тротуаров                      </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9B3387" w14:textId="77777777" w:rsidR="00BB0CA8" w:rsidRDefault="00F56750">
            <w:pPr>
              <w:pStyle w:val="ConsPlusNormal"/>
              <w:ind w:firstLine="0"/>
              <w:jc w:val="center"/>
              <w:rPr>
                <w:rFonts w:ascii="Times New Roman" w:hAnsi="Times New Roman" w:cs="Times New Roman"/>
                <w:sz w:val="24"/>
                <w:szCs w:val="24"/>
              </w:rPr>
            </w:pPr>
            <w:r>
              <w:rPr>
                <w:noProof/>
              </w:rPr>
              <w:drawing>
                <wp:inline distT="0" distB="0" distL="0" distR="0" wp14:anchorId="410A2864" wp14:editId="3DBC4A63">
                  <wp:extent cx="1838325" cy="2323465"/>
                  <wp:effectExtent l="0" t="0" r="0" b="0"/>
                  <wp:docPr id="1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3"/>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vAgAAB6AAAAAAAAANAAAAAAAAAAAAAAAAAAAAAAAAAAAAAAAAAAAATwsAAEsOAAAAAAAAAAAAAAAAAAAoAAAACAAAAAEAAAABAAAA"/>
                              </a:ext>
                            </a:extLst>
                          </pic:cNvPicPr>
                        </pic:nvPicPr>
                        <pic:blipFill>
                          <a:blip r:embed="rId34"/>
                          <a:stretch>
                            <a:fillRect/>
                          </a:stretch>
                        </pic:blipFill>
                        <pic:spPr>
                          <a:xfrm>
                            <a:off x="0" y="0"/>
                            <a:ext cx="1838325" cy="2323465"/>
                          </a:xfrm>
                          <a:prstGeom prst="rect">
                            <a:avLst/>
                          </a:prstGeom>
                          <a:noFill/>
                          <a:ln w="12700">
                            <a:noFill/>
                          </a:ln>
                        </pic:spPr>
                      </pic:pic>
                    </a:graphicData>
                  </a:graphic>
                </wp:inline>
              </w:drawing>
            </w:r>
          </w:p>
        </w:tc>
      </w:tr>
      <w:tr w:rsidR="00BB0CA8" w14:paraId="39363074"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33B3B7" w14:textId="77777777" w:rsidR="00BB0CA8" w:rsidRDefault="00F56750">
            <w:pPr>
              <w:pStyle w:val="ConsPlusNormal"/>
              <w:ind w:firstLine="0"/>
              <w:rPr>
                <w:rFonts w:ascii="Times New Roman" w:hAnsi="Times New Roman" w:cs="Times New Roman"/>
                <w:bCs/>
                <w:sz w:val="24"/>
                <w:szCs w:val="24"/>
              </w:rPr>
            </w:pPr>
            <w:r>
              <w:rPr>
                <w:rFonts w:ascii="Times New Roman" w:hAnsi="Times New Roman" w:cs="Times New Roman"/>
                <w:bCs/>
                <w:sz w:val="24"/>
                <w:szCs w:val="24"/>
              </w:rPr>
              <w:t>Озеленение дворовой территории</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824FA5"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7B7E8B6F" wp14:editId="40B80880">
                  <wp:extent cx="2762250" cy="1841500"/>
                  <wp:effectExtent l="0" t="0" r="0" b="0"/>
                  <wp:docPr id="1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34"/>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vAgAAB6AAAAAAAAAOAAAAAAAAAAAAAAAAAAAAAAAAAAAAAAAAAAAA/hAAAFQLAAAAAAAAAAAAAAAAAAAoAAAACAAAAAEAAAABAAAA"/>
                              </a:ext>
                            </a:extLst>
                          </pic:cNvPicPr>
                        </pic:nvPicPr>
                        <pic:blipFill>
                          <a:blip r:embed="rId35"/>
                          <a:stretch>
                            <a:fillRect/>
                          </a:stretch>
                        </pic:blipFill>
                        <pic:spPr>
                          <a:xfrm>
                            <a:off x="0" y="0"/>
                            <a:ext cx="2762250" cy="1841500"/>
                          </a:xfrm>
                          <a:prstGeom prst="rect">
                            <a:avLst/>
                          </a:prstGeom>
                          <a:noFill/>
                          <a:ln w="12700">
                            <a:noFill/>
                          </a:ln>
                        </pic:spPr>
                      </pic:pic>
                    </a:graphicData>
                  </a:graphic>
                </wp:inline>
              </w:drawing>
            </w:r>
          </w:p>
        </w:tc>
      </w:tr>
      <w:tr w:rsidR="00BB0CA8" w14:paraId="3B8B8128"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ED9EDD" w14:textId="77777777" w:rsidR="00BB0CA8" w:rsidRDefault="00F56750">
            <w:pPr>
              <w:pStyle w:val="ConsPlusNormal"/>
              <w:ind w:firstLine="0"/>
              <w:rPr>
                <w:rFonts w:ascii="Times New Roman" w:hAnsi="Times New Roman" w:cs="Times New Roman"/>
                <w:bCs/>
                <w:sz w:val="24"/>
                <w:szCs w:val="24"/>
              </w:rPr>
            </w:pPr>
            <w:r>
              <w:rPr>
                <w:rFonts w:ascii="Times New Roman" w:hAnsi="Times New Roman" w:cs="Times New Roman"/>
                <w:bCs/>
                <w:sz w:val="24"/>
                <w:szCs w:val="24"/>
              </w:rPr>
              <w:t>Ремонт отмостки</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F4847D"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6F2AF4FB" wp14:editId="5E054342">
                  <wp:extent cx="2847975" cy="1895475"/>
                  <wp:effectExtent l="0" t="0" r="0" b="0"/>
                  <wp:docPr id="1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35"/>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vAgAAB6AAAAAAAAAPAAAAAAAAAAAAAAAAAAAAAAAAAAAAAAAAAAAAhREAAKkLAAAAAAAAAAAAAAAAAAAoAAAACAAAAAEAAAABAAAA"/>
                              </a:ext>
                            </a:extLst>
                          </pic:cNvPicPr>
                        </pic:nvPicPr>
                        <pic:blipFill>
                          <a:blip r:embed="rId36"/>
                          <a:stretch>
                            <a:fillRect/>
                          </a:stretch>
                        </pic:blipFill>
                        <pic:spPr>
                          <a:xfrm>
                            <a:off x="0" y="0"/>
                            <a:ext cx="2847975" cy="1895475"/>
                          </a:xfrm>
                          <a:prstGeom prst="rect">
                            <a:avLst/>
                          </a:prstGeom>
                          <a:noFill/>
                          <a:ln w="12700">
                            <a:noFill/>
                          </a:ln>
                        </pic:spPr>
                      </pic:pic>
                    </a:graphicData>
                  </a:graphic>
                </wp:inline>
              </w:drawing>
            </w:r>
          </w:p>
        </w:tc>
      </w:tr>
      <w:tr w:rsidR="00BB0CA8" w14:paraId="3EAF1407"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E6BBE3" w14:textId="77777777" w:rsidR="00BB0CA8" w:rsidRDefault="00F56750">
            <w:pPr>
              <w:pStyle w:val="ConsPlusNormal"/>
              <w:ind w:firstLine="0"/>
              <w:rPr>
                <w:rFonts w:ascii="Times New Roman" w:hAnsi="Times New Roman" w:cs="Times New Roman"/>
                <w:bCs/>
                <w:sz w:val="24"/>
                <w:szCs w:val="24"/>
              </w:rPr>
            </w:pPr>
            <w:r>
              <w:rPr>
                <w:rFonts w:ascii="Times New Roman" w:hAnsi="Times New Roman" w:cs="Times New Roman"/>
                <w:bCs/>
                <w:sz w:val="24"/>
                <w:szCs w:val="24"/>
              </w:rPr>
              <w:lastRenderedPageBreak/>
              <w:t>ремонт твердого покрытия аллей, пешеходных дорожек</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C2E3EF"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0AF22168" wp14:editId="05F851E0">
                  <wp:extent cx="2853055" cy="2033905"/>
                  <wp:effectExtent l="0" t="0" r="0" b="0"/>
                  <wp:docPr id="1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36"/>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vAgAAB6AAAAAAAAAQAAAAAAAAAAAAAAAAAAAAAAAAAAAAAAAAAAAAjREAAIMMAAAAAAAAAAAAAAAAAAAoAAAACAAAAAEAAAABAAAA"/>
                              </a:ext>
                            </a:extLst>
                          </pic:cNvPicPr>
                        </pic:nvPicPr>
                        <pic:blipFill>
                          <a:blip r:embed="rId37"/>
                          <a:stretch>
                            <a:fillRect/>
                          </a:stretch>
                        </pic:blipFill>
                        <pic:spPr>
                          <a:xfrm>
                            <a:off x="0" y="0"/>
                            <a:ext cx="2853055" cy="2033905"/>
                          </a:xfrm>
                          <a:prstGeom prst="rect">
                            <a:avLst/>
                          </a:prstGeom>
                          <a:noFill/>
                          <a:ln w="12700">
                            <a:noFill/>
                          </a:ln>
                        </pic:spPr>
                      </pic:pic>
                    </a:graphicData>
                  </a:graphic>
                </wp:inline>
              </w:drawing>
            </w:r>
          </w:p>
        </w:tc>
      </w:tr>
      <w:tr w:rsidR="00BB0CA8" w14:paraId="40C2AF04" w14:textId="77777777">
        <w:tc>
          <w:tcPr>
            <w:tcW w:w="29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A01FF7" w14:textId="77777777" w:rsidR="00BB0CA8" w:rsidRDefault="00F56750">
            <w:pPr>
              <w:pStyle w:val="ConsPlusNormal"/>
              <w:ind w:firstLine="0"/>
              <w:rPr>
                <w:rFonts w:ascii="Times New Roman" w:hAnsi="Times New Roman" w:cs="Times New Roman"/>
                <w:bCs/>
                <w:sz w:val="24"/>
                <w:szCs w:val="24"/>
              </w:rPr>
            </w:pPr>
            <w:r>
              <w:rPr>
                <w:rFonts w:ascii="Times New Roman" w:hAnsi="Times New Roman" w:cs="Times New Roman"/>
                <w:bCs/>
                <w:sz w:val="24"/>
                <w:szCs w:val="24"/>
              </w:rPr>
              <w:t>Ремонт парковок</w:t>
            </w:r>
          </w:p>
        </w:tc>
        <w:tc>
          <w:tcPr>
            <w:tcW w:w="6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F7353F" w14:textId="77777777" w:rsidR="00BB0CA8" w:rsidRDefault="00F56750">
            <w:pPr>
              <w:pStyle w:val="ConsPlusNormal"/>
              <w:jc w:val="center"/>
              <w:rPr>
                <w:rFonts w:ascii="Times New Roman" w:hAnsi="Times New Roman" w:cs="Times New Roman"/>
                <w:sz w:val="24"/>
                <w:szCs w:val="24"/>
              </w:rPr>
            </w:pPr>
            <w:r>
              <w:rPr>
                <w:noProof/>
              </w:rPr>
              <w:drawing>
                <wp:inline distT="0" distB="0" distL="0" distR="0" wp14:anchorId="2269AF9B" wp14:editId="4B828DBF">
                  <wp:extent cx="2940050" cy="2209800"/>
                  <wp:effectExtent l="0" t="0" r="0" b="0"/>
                  <wp:docPr id="1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37"/>
                          <pic:cNvPicPr>
                            <a:picLocks noChangeAspect="1"/>
                            <a:extLst>
                              <a:ext uri="sm">
                                <sm:smNativeData xmlns="" xmlns:o="urn:schemas-microsoft-com:office:office" xmlns:v="urn:schemas-microsoft-com:vml" xmlns:w10="urn:schemas-microsoft-com:office:word" xmlns:w="http://schemas.openxmlformats.org/wordprocessingml/2006/main" xmlns:sm="sm" val="SMDATA_16_cBP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vAgAAB6AAAAAAAAARAAAAAAAAAAAAAAAAAAAAAAAAAAAAAAAAAAAAFhIAAJgNAAAAAAAAAAAAAAAAAAAoAAAACAAAAAEAAAABAAAA"/>
                              </a:ext>
                            </a:extLst>
                          </pic:cNvPicPr>
                        </pic:nvPicPr>
                        <pic:blipFill>
                          <a:blip r:embed="rId38"/>
                          <a:stretch>
                            <a:fillRect/>
                          </a:stretch>
                        </pic:blipFill>
                        <pic:spPr>
                          <a:xfrm>
                            <a:off x="0" y="0"/>
                            <a:ext cx="2940050" cy="2209800"/>
                          </a:xfrm>
                          <a:prstGeom prst="rect">
                            <a:avLst/>
                          </a:prstGeom>
                          <a:noFill/>
                          <a:ln w="12700">
                            <a:noFill/>
                          </a:ln>
                        </pic:spPr>
                      </pic:pic>
                    </a:graphicData>
                  </a:graphic>
                </wp:inline>
              </w:drawing>
            </w:r>
          </w:p>
        </w:tc>
      </w:tr>
    </w:tbl>
    <w:p w14:paraId="07C11355" w14:textId="77777777" w:rsidR="00BB0CA8" w:rsidRDefault="00BB0CA8">
      <w:pPr>
        <w:spacing w:after="0" w:line="240" w:lineRule="auto"/>
        <w:ind w:firstLine="708"/>
        <w:jc w:val="center"/>
        <w:rPr>
          <w:rFonts w:ascii="Times New Roman" w:eastAsia="Times New Roman" w:hAnsi="Times New Roman" w:cs="Times New Roman"/>
          <w:b/>
          <w:sz w:val="28"/>
          <w:szCs w:val="28"/>
          <w:lang w:eastAsia="ru-RU"/>
        </w:rPr>
      </w:pPr>
    </w:p>
    <w:p w14:paraId="150F666B" w14:textId="77777777" w:rsidR="00BB0CA8" w:rsidRDefault="00F56750">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 </w:t>
      </w:r>
      <w:bookmarkStart w:id="24" w:name="_Hlk206075539"/>
      <w:r>
        <w:rPr>
          <w:rFonts w:ascii="Times New Roman" w:eastAsia="Times New Roman" w:hAnsi="Times New Roman" w:cs="Times New Roman"/>
          <w:b/>
          <w:sz w:val="28"/>
          <w:szCs w:val="28"/>
          <w:lang w:eastAsia="ru-RU"/>
        </w:rPr>
        <w:t>Порядок аккумулирования средств заинтересованных лиц,</w:t>
      </w:r>
    </w:p>
    <w:p w14:paraId="0AD8D5BD" w14:textId="77777777" w:rsidR="00BB0CA8" w:rsidRDefault="00F56750">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направляемых на выполнение минимального, дополнительного перечней работ по благоустройству дворовых территорий, и механизм контроля за их расходованием</w:t>
      </w:r>
    </w:p>
    <w:bookmarkEnd w:id="24"/>
    <w:p w14:paraId="3B8C7659" w14:textId="77777777" w:rsidR="00BB0CA8" w:rsidRDefault="00BB0CA8">
      <w:pPr>
        <w:spacing w:after="0" w:line="240" w:lineRule="auto"/>
        <w:ind w:firstLine="708"/>
        <w:jc w:val="center"/>
        <w:rPr>
          <w:rFonts w:ascii="Times New Roman" w:eastAsia="Times New Roman" w:hAnsi="Times New Roman" w:cs="Times New Roman"/>
          <w:b/>
          <w:sz w:val="28"/>
          <w:szCs w:val="28"/>
          <w:lang w:eastAsia="ru-RU"/>
        </w:rPr>
      </w:pPr>
    </w:p>
    <w:p w14:paraId="16A50123"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финансового участия денежные средства заинтересованных лиц перечисляются на лицевой счет управления жилищно-коммунального хозяйства администрации Анжеро-Судженского городского округа (далее – УЖКХ).</w:t>
      </w:r>
    </w:p>
    <w:p w14:paraId="53295628"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целях </w:t>
      </w:r>
      <w:proofErr w:type="spellStart"/>
      <w:r>
        <w:rPr>
          <w:rFonts w:ascii="Times New Roman" w:eastAsia="Times New Roman" w:hAnsi="Times New Roman" w:cs="Times New Roman"/>
          <w:sz w:val="28"/>
          <w:szCs w:val="28"/>
          <w:lang w:eastAsia="ru-RU"/>
        </w:rPr>
        <w:t>софинансирования</w:t>
      </w:r>
      <w:proofErr w:type="spellEnd"/>
      <w:r>
        <w:rPr>
          <w:rFonts w:ascii="Times New Roman" w:eastAsia="Times New Roman" w:hAnsi="Times New Roman" w:cs="Times New Roman"/>
          <w:sz w:val="28"/>
          <w:szCs w:val="28"/>
          <w:lang w:eastAsia="ru-RU"/>
        </w:rPr>
        <w:t xml:space="preserve"> мероприятий по благоустройству дворовых территорий для зачисления денежных средств заинтересованных лиц УЖКХ заключает соглашения с управляющей организацией, ТСЖ, осуществляющих управление многоквартирным домом (далее – управляющая организация), в которых определяются порядок и сумма перечисления денежных средств. </w:t>
      </w:r>
    </w:p>
    <w:p w14:paraId="73DB3071"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УЖКХ заключает соглашения с представителями заинтересованных лиц, принявшими решение о благоустройстве наиболее посещаемых общественных территорий, в которых определяются порядок и сумма перечисления денежных средств заинтересованными лицами.</w:t>
      </w:r>
    </w:p>
    <w:p w14:paraId="3ADE5F2E"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Перечисление денежных средств управляющими организациями, заинтересованными лицами осуществляется до начала работ по благоустройству дворовых, наиболее посещаемых общественных территорий. </w:t>
      </w:r>
    </w:p>
    <w:p w14:paraId="7FF63290"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Ответственность за неисполнение заинтересованными лицами указанного обязательства определяется в заключенном соглашении.</w:t>
      </w:r>
    </w:p>
    <w:p w14:paraId="22FEA9C3"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УЖКХ обеспечивает учет поступающих от заинтересованных лиц (управляющих организаций) денежных средств в разрезе многоквартирных домов, дворовые территории которых подлежат благоустройству, наиболее посещаемых общественных территорий, подлежащих благоустройству.</w:t>
      </w:r>
    </w:p>
    <w:p w14:paraId="1EC3639A" w14:textId="77777777" w:rsidR="00BB0CA8" w:rsidRDefault="00F56750">
      <w:pPr>
        <w:spacing w:after="0" w:line="240" w:lineRule="auto"/>
        <w:ind w:firstLine="709"/>
        <w:jc w:val="both"/>
        <w:rPr>
          <w:rFonts w:ascii="Arial" w:eastAsia="Times New Roman" w:hAnsi="Arial" w:cs="Arial"/>
          <w:sz w:val="28"/>
          <w:szCs w:val="28"/>
          <w:lang w:eastAsia="ru-RU"/>
        </w:rPr>
      </w:pPr>
      <w:r>
        <w:rPr>
          <w:rFonts w:ascii="Times New Roman" w:eastAsia="Times New Roman" w:hAnsi="Times New Roman" w:cs="Times New Roman"/>
          <w:sz w:val="28"/>
          <w:szCs w:val="28"/>
          <w:lang w:eastAsia="ru-RU"/>
        </w:rPr>
        <w:t>УЖКХ обеспечивает ежемесячное опубликование на официальном сайте администрации Анжеро-Судженского городского округа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наиболее посещаемых общественных территорий, подлежащих благоустройству.</w:t>
      </w:r>
    </w:p>
    <w:p w14:paraId="48D0C28B"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Расходование аккумулированных денежных средств заинтересованных лиц осуществляется УЖКХ на финансирование минимального (дополнительного) перечня работ по благоустройству дворовых территорий и наиболее посещаемых общественных территорий, включенных в дизайн-проекты благоустройства дворовых территорий.</w:t>
      </w:r>
    </w:p>
    <w:p w14:paraId="0BC41FCC"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УЖКХ осуществляет перечисление средств заинтересованных лиц на расчетный счет подрядной организации, отобранной по результатам проведения конкурсных процедур, не позднее двадцатого рабочего дня после согласования актов приемки работ (услуг) по организации благоустройства дворовых территорий многоквартирных домов, наиболее посещаемых общественных территорий с лицами, которые уполномочены действовать от имени заинтересованных лиц.</w:t>
      </w:r>
    </w:p>
    <w:p w14:paraId="7E048BA7" w14:textId="77777777" w:rsidR="00BB0CA8" w:rsidRDefault="00F56750">
      <w:pPr>
        <w:spacing w:after="0" w:line="240"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Контроль за соблюдением условий Порядка</w:t>
      </w:r>
    </w:p>
    <w:p w14:paraId="0F6E8EDD"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Контроль за целевым расходованием аккумулированных денежных средств заинтересованных лиц осуществляется управлением финансового контроля администрации Анжеро-Судженского городского округа в соответствии с бюджетным законодательством.</w:t>
      </w:r>
    </w:p>
    <w:p w14:paraId="1F6B7E3E"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УЖКХ обеспечивает возврат аккумулированных денежных средств заинтересованным лицам в срок до 31 декабря текущего года при условии:</w:t>
      </w:r>
    </w:p>
    <w:p w14:paraId="79D6CEB6"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-экономии денежных средств по итогам проведения конкурсных процедур;</w:t>
      </w:r>
    </w:p>
    <w:p w14:paraId="40C5132E"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-неисполнения работ по благоустройству дворовой территории многоквартирного дома, наиболее посещаемой общественной территории по вине подрядной организации;</w:t>
      </w:r>
    </w:p>
    <w:p w14:paraId="637D9750"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-возникновения обстоятельств непреодолимой силы;</w:t>
      </w:r>
    </w:p>
    <w:p w14:paraId="6422BC77" w14:textId="77777777" w:rsidR="00BB0CA8" w:rsidRDefault="00F5675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-возникновения иных случаев, предусмотренных действующим законодательством.</w:t>
      </w:r>
    </w:p>
    <w:p w14:paraId="23A50A5B" w14:textId="77777777" w:rsidR="00BB0CA8" w:rsidRDefault="00BB0CA8">
      <w:pPr>
        <w:spacing w:after="0" w:line="240" w:lineRule="auto"/>
        <w:ind w:firstLine="709"/>
        <w:jc w:val="both"/>
        <w:rPr>
          <w:rFonts w:ascii="Times New Roman" w:eastAsia="Times New Roman" w:hAnsi="Times New Roman" w:cs="Times New Roman"/>
          <w:sz w:val="28"/>
          <w:szCs w:val="28"/>
          <w:lang w:eastAsia="ru-RU"/>
        </w:rPr>
      </w:pPr>
    </w:p>
    <w:p w14:paraId="0D8B18D5" w14:textId="77777777" w:rsidR="00BB0CA8" w:rsidRDefault="00F56750">
      <w:pPr>
        <w:widowControl w:val="0"/>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4. Порядок включения предложений заинтересованных лиц </w:t>
      </w:r>
    </w:p>
    <w:p w14:paraId="2C4459B4" w14:textId="77777777" w:rsidR="00BB0CA8" w:rsidRDefault="00F56750">
      <w:pPr>
        <w:widowControl w:val="0"/>
        <w:spacing w:after="0" w:line="240" w:lineRule="auto"/>
        <w:ind w:firstLine="720"/>
        <w:jc w:val="center"/>
        <w:rPr>
          <w:rFonts w:ascii="Times New Roman" w:eastAsia="Times New Roman" w:hAnsi="Times New Roman" w:cs="Arial"/>
          <w:b/>
          <w:sz w:val="28"/>
          <w:szCs w:val="28"/>
          <w:lang w:eastAsia="ru-RU"/>
        </w:rPr>
      </w:pPr>
      <w:r>
        <w:rPr>
          <w:rFonts w:ascii="Times New Roman" w:eastAsia="Times New Roman" w:hAnsi="Times New Roman" w:cs="Times New Roman"/>
          <w:b/>
          <w:sz w:val="28"/>
          <w:szCs w:val="28"/>
          <w:lang w:eastAsia="ru-RU"/>
        </w:rPr>
        <w:t>о</w:t>
      </w:r>
      <w:r>
        <w:rPr>
          <w:rFonts w:ascii="Times New Roman" w:eastAsia="Times New Roman" w:hAnsi="Times New Roman" w:cs="Arial"/>
          <w:b/>
          <w:sz w:val="28"/>
          <w:szCs w:val="28"/>
          <w:lang w:eastAsia="ru-RU"/>
        </w:rPr>
        <w:t xml:space="preserve"> включении дворовых и общественных территорий в муниципальную программу</w:t>
      </w:r>
    </w:p>
    <w:p w14:paraId="55321C51" w14:textId="77777777" w:rsidR="00BB0CA8" w:rsidRDefault="00BB0CA8">
      <w:pPr>
        <w:widowControl w:val="0"/>
        <w:spacing w:after="0" w:line="240" w:lineRule="auto"/>
        <w:ind w:firstLine="720"/>
        <w:jc w:val="center"/>
        <w:rPr>
          <w:rFonts w:ascii="Times New Roman" w:eastAsia="Times New Roman" w:hAnsi="Times New Roman" w:cs="Arial"/>
          <w:b/>
          <w:sz w:val="28"/>
          <w:szCs w:val="28"/>
          <w:lang w:eastAsia="ru-RU"/>
        </w:rPr>
      </w:pPr>
    </w:p>
    <w:p w14:paraId="7E7525AA" w14:textId="77777777" w:rsidR="00BB0CA8" w:rsidRDefault="00F56750">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Порядок включения предложений заинтересованных лиц о включении дворовой территории в муниципальную программу установлен Постановлением администрации </w:t>
      </w:r>
      <w:proofErr w:type="spellStart"/>
      <w:r>
        <w:rPr>
          <w:rFonts w:ascii="Times New Roman" w:hAnsi="Times New Roman" w:cs="Times New Roman"/>
          <w:sz w:val="28"/>
          <w:szCs w:val="28"/>
          <w:lang w:eastAsia="ru-RU"/>
        </w:rPr>
        <w:t>Анжеро</w:t>
      </w:r>
      <w:proofErr w:type="spellEnd"/>
      <w:r>
        <w:rPr>
          <w:rFonts w:ascii="Times New Roman" w:hAnsi="Times New Roman" w:cs="Times New Roman"/>
          <w:sz w:val="28"/>
          <w:szCs w:val="28"/>
          <w:lang w:eastAsia="ru-RU"/>
        </w:rPr>
        <w:t xml:space="preserve"> - </w:t>
      </w:r>
      <w:proofErr w:type="spellStart"/>
      <w:r>
        <w:rPr>
          <w:rFonts w:ascii="Times New Roman" w:hAnsi="Times New Roman" w:cs="Times New Roman"/>
          <w:sz w:val="28"/>
          <w:szCs w:val="28"/>
          <w:lang w:eastAsia="ru-RU"/>
        </w:rPr>
        <w:t>Судженского</w:t>
      </w:r>
      <w:proofErr w:type="spellEnd"/>
      <w:r>
        <w:rPr>
          <w:rFonts w:ascii="Times New Roman" w:hAnsi="Times New Roman" w:cs="Times New Roman"/>
          <w:sz w:val="28"/>
          <w:szCs w:val="28"/>
          <w:lang w:eastAsia="ru-RU"/>
        </w:rPr>
        <w:t xml:space="preserve"> городского округа от 23 октября 2017г. №1896 «Об отдельных вопросах подготовки и реализации муниципальной программы «формирование современной городской среды на территории Анжеро-Судженского городского округа» на период 2018-2024 гг.</w:t>
      </w:r>
      <w:r>
        <w:rPr>
          <w:rFonts w:ascii="Times New Roman" w:hAnsi="Times New Roman" w:cs="Times New Roman"/>
          <w:sz w:val="28"/>
          <w:szCs w:val="28"/>
        </w:rPr>
        <w:t xml:space="preserve">» (в ред. постановлений </w:t>
      </w:r>
      <w:r>
        <w:rPr>
          <w:rFonts w:ascii="Times New Roman" w:hAnsi="Times New Roman" w:cs="Times New Roman"/>
          <w:sz w:val="28"/>
          <w:szCs w:val="28"/>
          <w:shd w:val="clear" w:color="auto" w:fill="FFFFFF"/>
        </w:rPr>
        <w:t xml:space="preserve">от </w:t>
      </w:r>
      <w:r>
        <w:rPr>
          <w:rFonts w:ascii="Times New Roman" w:hAnsi="Times New Roman" w:cs="Times New Roman"/>
          <w:sz w:val="28"/>
          <w:szCs w:val="28"/>
          <w:shd w:val="clear" w:color="auto" w:fill="FFFFFF"/>
          <w:lang w:eastAsia="ar-SA"/>
        </w:rPr>
        <w:t>29.12.2018 № 1768, от 28.08.2019 № 1059, от 30.12.2020 № 1123, 23.04.2021 № 381, от 28.01.2022 №100, от 03.03.2023 № 177, от 16.01.2024 № 7</w:t>
      </w:r>
      <w:r>
        <w:rPr>
          <w:rFonts w:ascii="Times New Roman" w:hAnsi="Times New Roman" w:cs="Times New Roman"/>
          <w:sz w:val="28"/>
          <w:szCs w:val="28"/>
        </w:rPr>
        <w:t xml:space="preserve"> ).</w:t>
      </w:r>
    </w:p>
    <w:p w14:paraId="6F32ED94" w14:textId="77777777" w:rsidR="00BB0CA8" w:rsidRDefault="00BB0CA8">
      <w:pPr>
        <w:spacing w:after="0" w:line="240" w:lineRule="auto"/>
        <w:jc w:val="both"/>
        <w:rPr>
          <w:rFonts w:ascii="Times New Roman" w:hAnsi="Times New Roman" w:cs="Times New Roman"/>
          <w:sz w:val="28"/>
          <w:szCs w:val="28"/>
          <w:lang w:eastAsia="ru-RU"/>
        </w:rPr>
      </w:pPr>
    </w:p>
    <w:p w14:paraId="0FD14CAA" w14:textId="77777777" w:rsidR="00BB0CA8" w:rsidRDefault="00F56750">
      <w:pPr>
        <w:spacing w:after="0" w:line="240" w:lineRule="auto"/>
        <w:ind w:firstLine="708"/>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5. Порядок разработки, обсуждения с заинтересованными лицами и утверждения дизайн-проектов благоустройства дворовой территории, включенной в муниципальную программу </w:t>
      </w:r>
    </w:p>
    <w:p w14:paraId="6B76E002" w14:textId="77777777" w:rsidR="00BB0CA8" w:rsidRDefault="00BB0CA8">
      <w:pPr>
        <w:spacing w:after="0" w:line="240" w:lineRule="auto"/>
        <w:ind w:firstLine="708"/>
        <w:jc w:val="both"/>
        <w:rPr>
          <w:rFonts w:ascii="Times New Roman" w:eastAsia="Times New Roman" w:hAnsi="Times New Roman" w:cs="Times New Roman"/>
          <w:sz w:val="28"/>
          <w:szCs w:val="28"/>
          <w:lang w:eastAsia="ru-RU"/>
        </w:rPr>
      </w:pPr>
    </w:p>
    <w:p w14:paraId="4A7CAD27"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Дизайн-проекты благоустройства дворов территории, включенной в муниципальную программу, включает в себя текстовое и визуальное описания проекта благоустройства, перечня (в том числе в виде соответствующих визуализированных изображений).</w:t>
      </w:r>
    </w:p>
    <w:p w14:paraId="2C0B97E5"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Разработка дизайн-проектов благоустройства дворовой территории осуществляется в срок, не позднее 15 дней с момента включения дворовой территории в муниципальную программу.</w:t>
      </w:r>
    </w:p>
    <w:p w14:paraId="53CF0727"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Обсуждение дизайн-проектов благоустройства дворовой территории проводится с привлечением лиц, уполномоченных решением общего собрания собственников помещений в многоквартирном доме, органов местного самоуправления, управляющих домом организаций.</w:t>
      </w:r>
    </w:p>
    <w:p w14:paraId="485250A3"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Организация обсуждения дизайн-проектов обеспечивается </w:t>
      </w:r>
      <w:r>
        <w:rPr>
          <w:rFonts w:ascii="Times New Roman" w:eastAsia="Times New Roman" w:hAnsi="Times New Roman" w:cs="Times New Roman"/>
          <w:bCs/>
          <w:sz w:val="28"/>
          <w:szCs w:val="28"/>
          <w:lang w:eastAsia="ru-RU"/>
        </w:rPr>
        <w:t>организатором отбора дворовых территорий (УЖКХ)</w:t>
      </w:r>
      <w:r>
        <w:rPr>
          <w:rFonts w:ascii="Times New Roman" w:eastAsia="Times New Roman" w:hAnsi="Times New Roman" w:cs="Times New Roman"/>
          <w:sz w:val="28"/>
          <w:szCs w:val="28"/>
          <w:lang w:eastAsia="ru-RU"/>
        </w:rPr>
        <w:t>.</w:t>
      </w:r>
    </w:p>
    <w:p w14:paraId="18EC6585" w14:textId="77777777" w:rsidR="00BB0CA8" w:rsidRDefault="00F5675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Утверждение дизайн-проекта осуществляется уполномоченным представителем собственников помещений в многоквартирном доме (если иной порядок не был установлен решением общего собрания) и </w:t>
      </w:r>
      <w:r>
        <w:rPr>
          <w:rFonts w:ascii="Times New Roman" w:eastAsia="Times New Roman" w:hAnsi="Times New Roman" w:cs="Times New Roman"/>
          <w:bCs/>
          <w:sz w:val="28"/>
          <w:szCs w:val="28"/>
          <w:lang w:eastAsia="ru-RU"/>
        </w:rPr>
        <w:t>организатором отбора дворовых территорий (УЖКХ)</w:t>
      </w:r>
      <w:r>
        <w:rPr>
          <w:rFonts w:ascii="Times New Roman" w:eastAsia="Times New Roman" w:hAnsi="Times New Roman" w:cs="Times New Roman"/>
          <w:sz w:val="28"/>
          <w:szCs w:val="28"/>
          <w:lang w:eastAsia="ru-RU"/>
        </w:rPr>
        <w:t>.</w:t>
      </w:r>
    </w:p>
    <w:p w14:paraId="3FFF4CCC" w14:textId="77777777" w:rsidR="00BB0CA8" w:rsidRDefault="00BB0CA8">
      <w:pPr>
        <w:spacing w:after="0" w:line="240" w:lineRule="auto"/>
        <w:ind w:firstLine="708"/>
        <w:jc w:val="both"/>
        <w:rPr>
          <w:rFonts w:ascii="Times New Roman" w:eastAsia="Times New Roman" w:hAnsi="Times New Roman" w:cs="Times New Roman"/>
          <w:sz w:val="28"/>
          <w:szCs w:val="28"/>
          <w:lang w:eastAsia="ru-RU"/>
        </w:rPr>
      </w:pPr>
    </w:p>
    <w:p w14:paraId="403211C4" w14:textId="77777777" w:rsidR="00BB0CA8" w:rsidRDefault="00BB0CA8">
      <w:pPr>
        <w:spacing w:after="0" w:line="240" w:lineRule="auto"/>
        <w:ind w:firstLine="708"/>
        <w:jc w:val="both"/>
        <w:rPr>
          <w:rFonts w:ascii="Times New Roman" w:eastAsia="Times New Roman" w:hAnsi="Times New Roman" w:cs="Times New Roman"/>
          <w:sz w:val="28"/>
          <w:szCs w:val="28"/>
          <w:lang w:eastAsia="ru-RU"/>
        </w:rPr>
      </w:pPr>
    </w:p>
    <w:p w14:paraId="5BE05602" w14:textId="77777777" w:rsidR="00BB0CA8" w:rsidRDefault="00BB0CA8">
      <w:pPr>
        <w:spacing w:after="0" w:line="240" w:lineRule="auto"/>
        <w:ind w:firstLine="708"/>
        <w:jc w:val="both"/>
        <w:rPr>
          <w:rFonts w:ascii="Times New Roman" w:eastAsia="Times New Roman" w:hAnsi="Times New Roman" w:cs="Times New Roman"/>
          <w:sz w:val="28"/>
          <w:szCs w:val="28"/>
          <w:lang w:eastAsia="ru-RU"/>
        </w:rPr>
      </w:pPr>
    </w:p>
    <w:p w14:paraId="48506158" w14:textId="77777777" w:rsidR="00BB0CA8" w:rsidRDefault="00F56750">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 Условие о проведении работ по благоустройству в соответствии с требованиями обеспечения доступности для инвалидов и других маломобильных групп населения</w:t>
      </w:r>
    </w:p>
    <w:p w14:paraId="4EB345E8" w14:textId="77777777" w:rsidR="00BB0CA8" w:rsidRDefault="00BB0CA8">
      <w:pPr>
        <w:widowControl w:val="0"/>
        <w:spacing w:after="0" w:line="240" w:lineRule="auto"/>
        <w:ind w:firstLine="709"/>
        <w:jc w:val="center"/>
        <w:rPr>
          <w:rFonts w:ascii="Times New Roman" w:eastAsia="Times New Roman" w:hAnsi="Times New Roman" w:cs="Times New Roman"/>
          <w:b/>
          <w:sz w:val="28"/>
          <w:szCs w:val="28"/>
          <w:lang w:eastAsia="ru-RU"/>
        </w:rPr>
      </w:pPr>
    </w:p>
    <w:p w14:paraId="4E8DC66C"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Проведение работ по благоустройству дворовых территорий многоквартирных домов и общественных территорий должно осуществляться в соответствии установленными действующим законодательством требованиями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300201B7"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Осуществляется проведение мероприятий по благоустройству дворовых </w:t>
      </w:r>
      <w:r>
        <w:rPr>
          <w:rFonts w:ascii="Times New Roman" w:hAnsi="Times New Roman" w:cs="Times New Roman"/>
          <w:sz w:val="28"/>
          <w:szCs w:val="28"/>
        </w:rPr>
        <w:lastRenderedPageBreak/>
        <w:t xml:space="preserve">территорий с учетом обеспечения необходимой доступности для инвалидов и других маломобильных групп, в том числе: </w:t>
      </w:r>
    </w:p>
    <w:p w14:paraId="58089335"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установка скамеек со спинками и подлокотниками; </w:t>
      </w:r>
    </w:p>
    <w:p w14:paraId="5C044E44"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устройство понижения бортового камня в местах сопряжения пешеходных путей с проезжей частью, выходами из подъездов для обеспечения удобного съезда средств для передвижения маломобильных групп населения; </w:t>
      </w:r>
    </w:p>
    <w:p w14:paraId="2C3B63C4"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устройство пандусов на придомовых и общественных территориях; </w:t>
      </w:r>
    </w:p>
    <w:p w14:paraId="7D6F209A"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установка дополнительного поручня на существующем пандусе; </w:t>
      </w:r>
    </w:p>
    <w:p w14:paraId="2B42C250"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парковочные места для инвалидов на придомовых территориях; </w:t>
      </w:r>
    </w:p>
    <w:p w14:paraId="3B252F09"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устройство входной группы для беспрепятственного прохода на дворовую и общественную территорию; </w:t>
      </w:r>
    </w:p>
    <w:p w14:paraId="1C8A3A0C"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оптимальное размещение и оборудование остановок общественного транспорта; </w:t>
      </w:r>
    </w:p>
    <w:p w14:paraId="7DE1A6A9"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оборудование пешеходных маршрутов устройствами для кратковременного отдыха — скамьи, парковые диваны; </w:t>
      </w:r>
    </w:p>
    <w:p w14:paraId="54C3AC76" w14:textId="77777777" w:rsidR="00BB0CA8" w:rsidRDefault="00F5675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оборудование доступных для инвалидов мест отдыха в скверах, парках, бульварах; </w:t>
      </w:r>
    </w:p>
    <w:p w14:paraId="71BC0980"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установка малых архитектурных форм для детей с ограниченными возможностями.</w:t>
      </w:r>
    </w:p>
    <w:p w14:paraId="55C55D26" w14:textId="77777777" w:rsidR="00BB0CA8" w:rsidRDefault="00BB0CA8">
      <w:pPr>
        <w:spacing w:after="0" w:line="240" w:lineRule="auto"/>
        <w:rPr>
          <w:rFonts w:ascii="Times New Roman" w:eastAsia="Times New Roman" w:hAnsi="Times New Roman" w:cs="Times New Roman"/>
          <w:b/>
          <w:sz w:val="28"/>
          <w:szCs w:val="28"/>
          <w:lang w:eastAsia="ru-RU"/>
        </w:rPr>
      </w:pPr>
    </w:p>
    <w:p w14:paraId="0F935925" w14:textId="77777777" w:rsidR="00BB0CA8" w:rsidRDefault="00F56750">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 Мероприятия по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w:t>
      </w:r>
    </w:p>
    <w:p w14:paraId="22CF87DB" w14:textId="77777777" w:rsidR="00BB0CA8" w:rsidRDefault="00BB0CA8">
      <w:pPr>
        <w:spacing w:after="0" w:line="240" w:lineRule="auto"/>
        <w:ind w:firstLine="567"/>
        <w:jc w:val="both"/>
        <w:rPr>
          <w:rFonts w:ascii="Times New Roman" w:eastAsia="Times New Roman" w:hAnsi="Times New Roman" w:cs="Times New Roman"/>
          <w:sz w:val="26"/>
          <w:szCs w:val="26"/>
          <w:lang w:eastAsia="ru-RU"/>
        </w:rPr>
      </w:pPr>
    </w:p>
    <w:p w14:paraId="0E9BA4DE"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утвержден постановлением администрации Анжеро-Судженского городского округа от 20.10.2017 №1887.</w:t>
      </w:r>
    </w:p>
    <w:p w14:paraId="041096FE" w14:textId="77777777" w:rsidR="00BB0CA8" w:rsidRDefault="00F5675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Результаты инвентаризации заносятся в модуль «Формирование комфортной городской среды» государственной информационной системы жилищно-коммунального хозяйства.</w:t>
      </w:r>
    </w:p>
    <w:p w14:paraId="0B7D468C" w14:textId="77777777" w:rsidR="00BB0CA8" w:rsidRDefault="00BB0CA8">
      <w:pPr>
        <w:widowControl w:val="0"/>
        <w:spacing w:after="0" w:line="240" w:lineRule="auto"/>
        <w:outlineLvl w:val="1"/>
        <w:rPr>
          <w:rFonts w:ascii="Times New Roman" w:eastAsia="Times New Roman" w:hAnsi="Times New Roman" w:cs="Times New Roman"/>
          <w:b/>
          <w:sz w:val="28"/>
          <w:szCs w:val="28"/>
          <w:lang w:eastAsia="ru-RU"/>
        </w:rPr>
      </w:pPr>
    </w:p>
    <w:p w14:paraId="60082C25" w14:textId="77777777" w:rsidR="00BB0CA8" w:rsidRDefault="00F56750">
      <w:pPr>
        <w:widowControl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8. </w:t>
      </w:r>
      <w:bookmarkStart w:id="25" w:name="_Hlk59008978"/>
      <w:r>
        <w:rPr>
          <w:rFonts w:ascii="Times New Roman" w:eastAsia="Times New Roman" w:hAnsi="Times New Roman" w:cs="Times New Roman"/>
          <w:b/>
          <w:sz w:val="28"/>
          <w:szCs w:val="28"/>
          <w:lang w:eastAsia="ru-RU"/>
        </w:rPr>
        <w:t>Адресные перечни дворовых и общественных территорий, адресный перечень объектов недвижимого имущества.</w:t>
      </w:r>
      <w:bookmarkEnd w:id="25"/>
    </w:p>
    <w:p w14:paraId="349265A1" w14:textId="77777777" w:rsidR="00BB0CA8" w:rsidRDefault="00BB0CA8">
      <w:pPr>
        <w:widowControl w:val="0"/>
        <w:spacing w:after="0" w:line="240" w:lineRule="auto"/>
        <w:jc w:val="center"/>
        <w:outlineLvl w:val="1"/>
        <w:rPr>
          <w:rFonts w:ascii="Times New Roman" w:eastAsia="Times New Roman" w:hAnsi="Times New Roman" w:cs="Times New Roman"/>
          <w:b/>
          <w:sz w:val="28"/>
          <w:szCs w:val="28"/>
          <w:lang w:eastAsia="ru-RU"/>
        </w:rPr>
      </w:pPr>
    </w:p>
    <w:p w14:paraId="6F519153" w14:textId="77777777" w:rsidR="00BB0CA8" w:rsidRDefault="00F56750">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8.1.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Перечень дворовых территорий утверждается на заседании комиссии исходя из заявок жителей и предусмотренного финансирования.</w:t>
      </w:r>
    </w:p>
    <w:p w14:paraId="27411411" w14:textId="77777777" w:rsidR="00BB0CA8" w:rsidRDefault="00BB0CA8">
      <w:pPr>
        <w:widowControl w:val="0"/>
        <w:spacing w:after="0" w:line="240" w:lineRule="auto"/>
        <w:ind w:firstLine="709"/>
        <w:jc w:val="both"/>
        <w:rPr>
          <w:rFonts w:ascii="Times New Roman" w:eastAsia="Times New Roman" w:hAnsi="Times New Roman" w:cs="Times New Roman"/>
          <w:bCs/>
          <w:sz w:val="28"/>
          <w:szCs w:val="28"/>
          <w:lang w:eastAsia="ru-RU"/>
        </w:rPr>
      </w:pPr>
    </w:p>
    <w:tbl>
      <w:tblPr>
        <w:tblW w:w="9631" w:type="dxa"/>
        <w:jc w:val="center"/>
        <w:tblLook w:val="04A0" w:firstRow="1" w:lastRow="0" w:firstColumn="1" w:lastColumn="0" w:noHBand="0" w:noVBand="1"/>
      </w:tblPr>
      <w:tblGrid>
        <w:gridCol w:w="694"/>
        <w:gridCol w:w="2700"/>
        <w:gridCol w:w="1701"/>
        <w:gridCol w:w="4536"/>
      </w:tblGrid>
      <w:tr w:rsidR="00BB0CA8" w14:paraId="0A284518" w14:textId="77777777">
        <w:trPr>
          <w:trHeight w:val="690"/>
          <w:jc w:val="center"/>
        </w:trPr>
        <w:tc>
          <w:tcPr>
            <w:tcW w:w="694" w:type="dxa"/>
            <w:tcBorders>
              <w:top w:val="single" w:sz="6" w:space="0" w:color="000000"/>
              <w:left w:val="single" w:sz="6" w:space="0" w:color="000000"/>
              <w:bottom w:val="single" w:sz="6" w:space="0" w:color="000000"/>
              <w:right w:val="single" w:sz="6" w:space="0" w:color="000000"/>
            </w:tcBorders>
            <w:vAlign w:val="center"/>
          </w:tcPr>
          <w:p w14:paraId="06AB8DD8" w14:textId="77777777" w:rsidR="00BB0CA8" w:rsidRDefault="00F56750">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lastRenderedPageBreak/>
              <w:t>№ п/п</w:t>
            </w:r>
          </w:p>
        </w:tc>
        <w:tc>
          <w:tcPr>
            <w:tcW w:w="2700" w:type="dxa"/>
            <w:tcBorders>
              <w:top w:val="single" w:sz="6" w:space="0" w:color="000000"/>
              <w:left w:val="single" w:sz="6" w:space="0" w:color="000000"/>
              <w:bottom w:val="single" w:sz="6" w:space="0" w:color="000000"/>
              <w:right w:val="single" w:sz="6" w:space="0" w:color="000000"/>
            </w:tcBorders>
            <w:vAlign w:val="center"/>
          </w:tcPr>
          <w:p w14:paraId="7E6D5DBF"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Адрес дворовой территории</w:t>
            </w:r>
          </w:p>
        </w:tc>
        <w:tc>
          <w:tcPr>
            <w:tcW w:w="1701"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4B27720"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Год реализации</w:t>
            </w:r>
          </w:p>
        </w:tc>
        <w:tc>
          <w:tcPr>
            <w:tcW w:w="4536"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0D90E184"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Источник финансирования</w:t>
            </w:r>
          </w:p>
        </w:tc>
      </w:tr>
      <w:tr w:rsidR="00BB0CA8" w14:paraId="624F2607" w14:textId="77777777">
        <w:trPr>
          <w:trHeight w:val="262"/>
          <w:jc w:val="center"/>
        </w:trPr>
        <w:tc>
          <w:tcPr>
            <w:tcW w:w="694" w:type="dxa"/>
            <w:tcBorders>
              <w:top w:val="single" w:sz="6" w:space="0" w:color="000000"/>
              <w:left w:val="single" w:sz="6" w:space="0" w:color="000000"/>
              <w:bottom w:val="single" w:sz="6" w:space="0" w:color="000000"/>
              <w:right w:val="single" w:sz="6" w:space="0" w:color="000000"/>
            </w:tcBorders>
            <w:vAlign w:val="center"/>
          </w:tcPr>
          <w:p w14:paraId="45EF6FC7"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2700" w:type="dxa"/>
            <w:tcBorders>
              <w:top w:val="single" w:sz="6" w:space="0" w:color="000000"/>
              <w:left w:val="single" w:sz="6" w:space="0" w:color="000000"/>
              <w:bottom w:val="single" w:sz="4" w:space="0" w:color="000000"/>
              <w:right w:val="single" w:sz="6" w:space="0" w:color="000000"/>
            </w:tcBorders>
            <w:vAlign w:val="center"/>
          </w:tcPr>
          <w:p w14:paraId="0D9FF8C4"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701" w:type="dxa"/>
            <w:tcBorders>
              <w:top w:val="single" w:sz="6" w:space="0" w:color="000000"/>
              <w:left w:val="single" w:sz="6" w:space="0" w:color="000000"/>
              <w:bottom w:val="single" w:sz="6" w:space="0" w:color="000000"/>
              <w:right w:val="single" w:sz="6" w:space="0" w:color="000000"/>
            </w:tcBorders>
            <w:vAlign w:val="center"/>
          </w:tcPr>
          <w:p w14:paraId="4D173804"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4536" w:type="dxa"/>
            <w:tcBorders>
              <w:top w:val="single" w:sz="6" w:space="0" w:color="000000"/>
              <w:left w:val="single" w:sz="6" w:space="0" w:color="000000"/>
              <w:bottom w:val="single" w:sz="6" w:space="0" w:color="000000"/>
              <w:right w:val="single" w:sz="6" w:space="0" w:color="000000"/>
            </w:tcBorders>
            <w:vAlign w:val="center"/>
          </w:tcPr>
          <w:p w14:paraId="0ECCCFDE"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r>
      <w:tr w:rsidR="00BB0CA8" w14:paraId="38E89BFE" w14:textId="77777777">
        <w:trPr>
          <w:trHeight w:val="290"/>
          <w:jc w:val="center"/>
        </w:trPr>
        <w:tc>
          <w:tcPr>
            <w:tcW w:w="694" w:type="dxa"/>
            <w:tcBorders>
              <w:top w:val="single" w:sz="6" w:space="0" w:color="000000"/>
              <w:left w:val="single" w:sz="6" w:space="0" w:color="000000"/>
              <w:bottom w:val="single" w:sz="6" w:space="0" w:color="000000"/>
              <w:right w:val="single" w:sz="6" w:space="0" w:color="000000"/>
            </w:tcBorders>
            <w:vAlign w:val="center"/>
          </w:tcPr>
          <w:p w14:paraId="1172C518"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2700" w:type="dxa"/>
            <w:tcBorders>
              <w:top w:val="single" w:sz="6" w:space="0" w:color="000000"/>
              <w:left w:val="single" w:sz="6" w:space="0" w:color="000000"/>
              <w:bottom w:val="single" w:sz="6" w:space="0" w:color="000000"/>
              <w:right w:val="single" w:sz="6" w:space="0" w:color="000000"/>
            </w:tcBorders>
            <w:vAlign w:val="center"/>
          </w:tcPr>
          <w:p w14:paraId="7AFFE86E"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 Анжеро-Судженск, ул. Трудовая, 55</w:t>
            </w:r>
          </w:p>
        </w:tc>
        <w:tc>
          <w:tcPr>
            <w:tcW w:w="1701" w:type="dxa"/>
            <w:tcBorders>
              <w:top w:val="single" w:sz="6" w:space="0" w:color="000000"/>
              <w:left w:val="single" w:sz="6" w:space="0" w:color="000000"/>
              <w:bottom w:val="single" w:sz="6" w:space="0" w:color="000000"/>
              <w:right w:val="single" w:sz="6" w:space="0" w:color="000000"/>
            </w:tcBorders>
            <w:vAlign w:val="center"/>
          </w:tcPr>
          <w:p w14:paraId="4684C570"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p>
        </w:tc>
        <w:tc>
          <w:tcPr>
            <w:tcW w:w="4536" w:type="dxa"/>
            <w:tcBorders>
              <w:top w:val="single" w:sz="6" w:space="0" w:color="000000"/>
              <w:left w:val="single" w:sz="6" w:space="0" w:color="000000"/>
              <w:bottom w:val="single" w:sz="6" w:space="0" w:color="000000"/>
              <w:right w:val="single" w:sz="6" w:space="0" w:color="000000"/>
            </w:tcBorders>
            <w:vAlign w:val="center"/>
          </w:tcPr>
          <w:p w14:paraId="6E972EBB"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bl>
    <w:p w14:paraId="4EB53404" w14:textId="77777777" w:rsidR="00BB0CA8" w:rsidRDefault="00BB0CA8">
      <w:pPr>
        <w:widowControl w:val="0"/>
        <w:spacing w:after="0" w:line="240" w:lineRule="auto"/>
        <w:jc w:val="both"/>
        <w:rPr>
          <w:rFonts w:ascii="Times New Roman" w:eastAsia="Times New Roman" w:hAnsi="Times New Roman" w:cs="Times New Roman"/>
          <w:bCs/>
          <w:sz w:val="28"/>
          <w:szCs w:val="28"/>
          <w:lang w:eastAsia="ru-RU"/>
        </w:rPr>
      </w:pPr>
    </w:p>
    <w:p w14:paraId="18996801" w14:textId="77777777" w:rsidR="00BB0CA8" w:rsidRDefault="00F56750">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8.2. Адресный перечень общественных территорий, нуждающихся в благоустройстве (с учетом их физического состояния) и подлежащих благоустройству в указанный период*</w:t>
      </w:r>
    </w:p>
    <w:p w14:paraId="5037AD14" w14:textId="77777777" w:rsidR="00BB0CA8" w:rsidRDefault="00BB0CA8">
      <w:pPr>
        <w:widowControl w:val="0"/>
        <w:spacing w:after="0" w:line="240" w:lineRule="auto"/>
        <w:ind w:firstLine="709"/>
        <w:jc w:val="both"/>
        <w:rPr>
          <w:rFonts w:ascii="Times New Roman" w:eastAsia="Times New Roman" w:hAnsi="Times New Roman" w:cs="Times New Roman"/>
          <w:bCs/>
          <w:sz w:val="28"/>
          <w:szCs w:val="28"/>
          <w:lang w:eastAsia="ru-RU"/>
        </w:rPr>
      </w:pPr>
    </w:p>
    <w:tbl>
      <w:tblPr>
        <w:tblW w:w="9354" w:type="dxa"/>
        <w:tblLook w:val="04A0" w:firstRow="1" w:lastRow="0" w:firstColumn="1" w:lastColumn="0" w:noHBand="0" w:noVBand="1"/>
      </w:tblPr>
      <w:tblGrid>
        <w:gridCol w:w="673"/>
        <w:gridCol w:w="2889"/>
        <w:gridCol w:w="1586"/>
        <w:gridCol w:w="4206"/>
      </w:tblGrid>
      <w:tr w:rsidR="00BB0CA8" w14:paraId="0239392F" w14:textId="77777777">
        <w:trPr>
          <w:trHeight w:val="610"/>
        </w:trPr>
        <w:tc>
          <w:tcPr>
            <w:tcW w:w="673" w:type="dxa"/>
            <w:tcBorders>
              <w:top w:val="single" w:sz="6" w:space="0" w:color="000000"/>
              <w:left w:val="single" w:sz="6" w:space="0" w:color="000000"/>
              <w:bottom w:val="single" w:sz="6" w:space="0" w:color="000000"/>
              <w:right w:val="single" w:sz="6" w:space="0" w:color="000000"/>
            </w:tcBorders>
            <w:vAlign w:val="center"/>
          </w:tcPr>
          <w:p w14:paraId="02F7B362"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п/п</w:t>
            </w:r>
          </w:p>
        </w:tc>
        <w:tc>
          <w:tcPr>
            <w:tcW w:w="2889" w:type="dxa"/>
            <w:tcBorders>
              <w:top w:val="single" w:sz="6" w:space="0" w:color="000000"/>
              <w:left w:val="single" w:sz="6" w:space="0" w:color="000000"/>
              <w:bottom w:val="single" w:sz="6" w:space="0" w:color="000000"/>
              <w:right w:val="single" w:sz="6" w:space="0" w:color="000000"/>
            </w:tcBorders>
            <w:vAlign w:val="center"/>
          </w:tcPr>
          <w:p w14:paraId="73A96547"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Наименование и адрес общественной территории</w:t>
            </w:r>
          </w:p>
        </w:tc>
        <w:tc>
          <w:tcPr>
            <w:tcW w:w="1586"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449F5B37"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Год реализации</w:t>
            </w:r>
          </w:p>
        </w:tc>
        <w:tc>
          <w:tcPr>
            <w:tcW w:w="4206" w:type="dxa"/>
            <w:tcBorders>
              <w:top w:val="single" w:sz="6" w:space="0" w:color="000000"/>
              <w:left w:val="single" w:sz="6" w:space="0" w:color="000000"/>
              <w:bottom w:val="single" w:sz="6" w:space="0" w:color="000000"/>
              <w:right w:val="single" w:sz="6" w:space="0" w:color="000000"/>
            </w:tcBorders>
            <w:shd w:val="solid" w:color="FFFFFF" w:fill="auto"/>
            <w:vAlign w:val="center"/>
          </w:tcPr>
          <w:p w14:paraId="307B38A7" w14:textId="77777777" w:rsidR="00BB0CA8" w:rsidRDefault="00F56750">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Источник финансирования</w:t>
            </w:r>
          </w:p>
        </w:tc>
      </w:tr>
      <w:tr w:rsidR="00BB0CA8" w14:paraId="263A13F3"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685383BB"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2889" w:type="dxa"/>
            <w:tcBorders>
              <w:top w:val="single" w:sz="6" w:space="0" w:color="000000"/>
              <w:left w:val="single" w:sz="6" w:space="0" w:color="000000"/>
              <w:bottom w:val="single" w:sz="6" w:space="0" w:color="000000"/>
              <w:right w:val="single" w:sz="6" w:space="0" w:color="000000"/>
            </w:tcBorders>
            <w:vAlign w:val="center"/>
          </w:tcPr>
          <w:p w14:paraId="66F19DF6"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586" w:type="dxa"/>
            <w:tcBorders>
              <w:top w:val="single" w:sz="6" w:space="0" w:color="000000"/>
              <w:left w:val="single" w:sz="6" w:space="0" w:color="000000"/>
              <w:bottom w:val="single" w:sz="6" w:space="0" w:color="000000"/>
              <w:right w:val="single" w:sz="6" w:space="0" w:color="000000"/>
            </w:tcBorders>
            <w:vAlign w:val="center"/>
          </w:tcPr>
          <w:p w14:paraId="5E45CEF7"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4206" w:type="dxa"/>
            <w:tcBorders>
              <w:top w:val="single" w:sz="6" w:space="0" w:color="000000"/>
              <w:left w:val="single" w:sz="6" w:space="0" w:color="000000"/>
              <w:bottom w:val="single" w:sz="6" w:space="0" w:color="000000"/>
              <w:right w:val="single" w:sz="6" w:space="0" w:color="000000"/>
            </w:tcBorders>
            <w:vAlign w:val="center"/>
          </w:tcPr>
          <w:p w14:paraId="3721C973"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r>
      <w:tr w:rsidR="00BB0CA8" w14:paraId="76895E9A"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1D1C1C95"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2889" w:type="dxa"/>
            <w:tcBorders>
              <w:top w:val="single" w:sz="6" w:space="0" w:color="000000"/>
              <w:left w:val="single" w:sz="6" w:space="0" w:color="000000"/>
              <w:bottom w:val="single" w:sz="6" w:space="0" w:color="000000"/>
              <w:right w:val="single" w:sz="6" w:space="0" w:color="000000"/>
            </w:tcBorders>
            <w:vAlign w:val="center"/>
          </w:tcPr>
          <w:p w14:paraId="5A8148A8"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Бульвар Шахтеров</w:t>
            </w:r>
          </w:p>
        </w:tc>
        <w:tc>
          <w:tcPr>
            <w:tcW w:w="1586" w:type="dxa"/>
            <w:tcBorders>
              <w:top w:val="single" w:sz="6" w:space="0" w:color="000000"/>
              <w:left w:val="single" w:sz="6" w:space="0" w:color="000000"/>
              <w:bottom w:val="single" w:sz="6" w:space="0" w:color="000000"/>
              <w:right w:val="single" w:sz="6" w:space="0" w:color="000000"/>
            </w:tcBorders>
            <w:vAlign w:val="center"/>
          </w:tcPr>
          <w:p w14:paraId="2CCD4EA4"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p>
        </w:tc>
        <w:tc>
          <w:tcPr>
            <w:tcW w:w="4206" w:type="dxa"/>
            <w:tcBorders>
              <w:top w:val="single" w:sz="6" w:space="0" w:color="000000"/>
              <w:left w:val="single" w:sz="6" w:space="0" w:color="000000"/>
              <w:bottom w:val="single" w:sz="6" w:space="0" w:color="000000"/>
              <w:right w:val="single" w:sz="6" w:space="0" w:color="000000"/>
            </w:tcBorders>
            <w:vAlign w:val="center"/>
          </w:tcPr>
          <w:p w14:paraId="5B4EBBD9"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50B7FDD6"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0EFF33EF"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2889" w:type="dxa"/>
            <w:tcBorders>
              <w:top w:val="single" w:sz="6" w:space="0" w:color="000000"/>
              <w:left w:val="single" w:sz="6" w:space="0" w:color="000000"/>
              <w:bottom w:val="single" w:sz="6" w:space="0" w:color="000000"/>
              <w:right w:val="single" w:sz="6" w:space="0" w:color="000000"/>
            </w:tcBorders>
            <w:vAlign w:val="center"/>
          </w:tcPr>
          <w:p w14:paraId="6F780035" w14:textId="77777777" w:rsidR="00BB0CA8" w:rsidRDefault="00F56750">
            <w:pPr>
              <w:spacing w:after="0" w:line="240"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Площадь «Борцам революции»</w:t>
            </w:r>
          </w:p>
        </w:tc>
        <w:tc>
          <w:tcPr>
            <w:tcW w:w="1586" w:type="dxa"/>
            <w:tcBorders>
              <w:top w:val="single" w:sz="6" w:space="0" w:color="000000"/>
              <w:left w:val="single" w:sz="6" w:space="0" w:color="000000"/>
              <w:bottom w:val="single" w:sz="6" w:space="0" w:color="000000"/>
              <w:right w:val="single" w:sz="6" w:space="0" w:color="000000"/>
            </w:tcBorders>
            <w:vAlign w:val="center"/>
          </w:tcPr>
          <w:p w14:paraId="69ACEDC8"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p>
        </w:tc>
        <w:tc>
          <w:tcPr>
            <w:tcW w:w="4206" w:type="dxa"/>
            <w:tcBorders>
              <w:top w:val="single" w:sz="6" w:space="0" w:color="000000"/>
              <w:left w:val="single" w:sz="6" w:space="0" w:color="000000"/>
              <w:bottom w:val="single" w:sz="6" w:space="0" w:color="000000"/>
              <w:right w:val="single" w:sz="6" w:space="0" w:color="000000"/>
            </w:tcBorders>
            <w:vAlign w:val="center"/>
          </w:tcPr>
          <w:p w14:paraId="2A2B0DAA"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734C7E14"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3D91D4BB"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2889" w:type="dxa"/>
            <w:tcBorders>
              <w:top w:val="single" w:sz="6" w:space="0" w:color="000000"/>
              <w:left w:val="single" w:sz="6" w:space="0" w:color="000000"/>
              <w:bottom w:val="single" w:sz="6" w:space="0" w:color="000000"/>
              <w:right w:val="single" w:sz="6" w:space="0" w:color="000000"/>
            </w:tcBorders>
            <w:vAlign w:val="center"/>
          </w:tcPr>
          <w:p w14:paraId="1E9AE98B"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sz w:val="26"/>
                <w:szCs w:val="26"/>
              </w:rPr>
              <w:t>Аллея ул. 50 лет Октября</w:t>
            </w:r>
          </w:p>
        </w:tc>
        <w:tc>
          <w:tcPr>
            <w:tcW w:w="1586" w:type="dxa"/>
            <w:tcBorders>
              <w:top w:val="single" w:sz="6" w:space="0" w:color="000000"/>
              <w:left w:val="single" w:sz="6" w:space="0" w:color="000000"/>
              <w:bottom w:val="single" w:sz="6" w:space="0" w:color="000000"/>
              <w:right w:val="single" w:sz="6" w:space="0" w:color="000000"/>
            </w:tcBorders>
            <w:vAlign w:val="center"/>
          </w:tcPr>
          <w:p w14:paraId="37FE4AA5"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p>
        </w:tc>
        <w:tc>
          <w:tcPr>
            <w:tcW w:w="4206" w:type="dxa"/>
            <w:tcBorders>
              <w:top w:val="single" w:sz="6" w:space="0" w:color="000000"/>
              <w:left w:val="single" w:sz="6" w:space="0" w:color="000000"/>
              <w:bottom w:val="single" w:sz="6" w:space="0" w:color="000000"/>
              <w:right w:val="single" w:sz="6" w:space="0" w:color="000000"/>
            </w:tcBorders>
            <w:vAlign w:val="center"/>
          </w:tcPr>
          <w:p w14:paraId="31826AEB"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5B6A3261"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588DB4C2"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c>
          <w:tcPr>
            <w:tcW w:w="2889" w:type="dxa"/>
            <w:tcBorders>
              <w:top w:val="single" w:sz="6" w:space="0" w:color="000000"/>
              <w:left w:val="single" w:sz="6" w:space="0" w:color="000000"/>
              <w:bottom w:val="single" w:sz="6" w:space="0" w:color="000000"/>
              <w:right w:val="single" w:sz="6" w:space="0" w:color="000000"/>
            </w:tcBorders>
            <w:vAlign w:val="center"/>
          </w:tcPr>
          <w:p w14:paraId="4F5C5B1B"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Городской парк по ул. С. Перовской (3 этап)</w:t>
            </w:r>
          </w:p>
        </w:tc>
        <w:tc>
          <w:tcPr>
            <w:tcW w:w="1586" w:type="dxa"/>
            <w:tcBorders>
              <w:top w:val="single" w:sz="6" w:space="0" w:color="000000"/>
              <w:left w:val="single" w:sz="6" w:space="0" w:color="000000"/>
              <w:bottom w:val="single" w:sz="6" w:space="0" w:color="000000"/>
              <w:right w:val="single" w:sz="6" w:space="0" w:color="000000"/>
            </w:tcBorders>
            <w:vAlign w:val="center"/>
          </w:tcPr>
          <w:p w14:paraId="251FF27A"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2027</w:t>
            </w:r>
          </w:p>
        </w:tc>
        <w:tc>
          <w:tcPr>
            <w:tcW w:w="4206" w:type="dxa"/>
            <w:tcBorders>
              <w:top w:val="single" w:sz="6" w:space="0" w:color="000000"/>
              <w:left w:val="single" w:sz="6" w:space="0" w:color="000000"/>
              <w:bottom w:val="single" w:sz="6" w:space="0" w:color="000000"/>
              <w:right w:val="single" w:sz="6" w:space="0" w:color="000000"/>
            </w:tcBorders>
            <w:vAlign w:val="center"/>
          </w:tcPr>
          <w:p w14:paraId="55A5F9BA"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2A47F955"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141B9CF7"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p>
        </w:tc>
        <w:tc>
          <w:tcPr>
            <w:tcW w:w="2889" w:type="dxa"/>
            <w:tcBorders>
              <w:top w:val="single" w:sz="6" w:space="0" w:color="000000"/>
              <w:left w:val="single" w:sz="6" w:space="0" w:color="000000"/>
              <w:bottom w:val="single" w:sz="6" w:space="0" w:color="000000"/>
              <w:right w:val="single" w:sz="6" w:space="0" w:color="000000"/>
            </w:tcBorders>
            <w:vAlign w:val="center"/>
          </w:tcPr>
          <w:p w14:paraId="02616E86"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Сквер у Вокзала (паровоз) (2 этап)</w:t>
            </w:r>
          </w:p>
        </w:tc>
        <w:tc>
          <w:tcPr>
            <w:tcW w:w="1586" w:type="dxa"/>
            <w:tcBorders>
              <w:top w:val="single" w:sz="6" w:space="0" w:color="000000"/>
              <w:left w:val="single" w:sz="6" w:space="0" w:color="000000"/>
              <w:bottom w:val="single" w:sz="6" w:space="0" w:color="000000"/>
              <w:right w:val="single" w:sz="6" w:space="0" w:color="000000"/>
            </w:tcBorders>
            <w:vAlign w:val="center"/>
          </w:tcPr>
          <w:p w14:paraId="6ED9C665"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2027</w:t>
            </w:r>
          </w:p>
        </w:tc>
        <w:tc>
          <w:tcPr>
            <w:tcW w:w="4206" w:type="dxa"/>
            <w:tcBorders>
              <w:top w:val="single" w:sz="6" w:space="0" w:color="000000"/>
              <w:left w:val="single" w:sz="6" w:space="0" w:color="000000"/>
              <w:bottom w:val="single" w:sz="6" w:space="0" w:color="000000"/>
              <w:right w:val="single" w:sz="6" w:space="0" w:color="000000"/>
            </w:tcBorders>
            <w:vAlign w:val="center"/>
          </w:tcPr>
          <w:p w14:paraId="339D07FB"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7B3FEB69"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263500DB"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p>
        </w:tc>
        <w:tc>
          <w:tcPr>
            <w:tcW w:w="2889" w:type="dxa"/>
            <w:tcBorders>
              <w:top w:val="single" w:sz="6" w:space="0" w:color="000000"/>
              <w:left w:val="single" w:sz="6" w:space="0" w:color="000000"/>
              <w:bottom w:val="single" w:sz="6" w:space="0" w:color="000000"/>
              <w:right w:val="single" w:sz="6" w:space="0" w:color="000000"/>
            </w:tcBorders>
            <w:vAlign w:val="center"/>
          </w:tcPr>
          <w:p w14:paraId="5A6E9644"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Центральный городской парк (3 этап)</w:t>
            </w:r>
          </w:p>
        </w:tc>
        <w:tc>
          <w:tcPr>
            <w:tcW w:w="1586" w:type="dxa"/>
            <w:tcBorders>
              <w:top w:val="single" w:sz="6" w:space="0" w:color="000000"/>
              <w:left w:val="single" w:sz="6" w:space="0" w:color="000000"/>
              <w:bottom w:val="single" w:sz="6" w:space="0" w:color="000000"/>
              <w:right w:val="single" w:sz="6" w:space="0" w:color="000000"/>
            </w:tcBorders>
            <w:vAlign w:val="center"/>
          </w:tcPr>
          <w:p w14:paraId="5F879E32"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2027</w:t>
            </w:r>
          </w:p>
        </w:tc>
        <w:tc>
          <w:tcPr>
            <w:tcW w:w="4206" w:type="dxa"/>
            <w:tcBorders>
              <w:top w:val="single" w:sz="6" w:space="0" w:color="000000"/>
              <w:left w:val="single" w:sz="6" w:space="0" w:color="000000"/>
              <w:bottom w:val="single" w:sz="6" w:space="0" w:color="000000"/>
              <w:right w:val="single" w:sz="6" w:space="0" w:color="000000"/>
            </w:tcBorders>
            <w:vAlign w:val="center"/>
          </w:tcPr>
          <w:p w14:paraId="70CCC8CA"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58F189E7"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5E370910"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p>
        </w:tc>
        <w:tc>
          <w:tcPr>
            <w:tcW w:w="2889" w:type="dxa"/>
            <w:tcBorders>
              <w:top w:val="single" w:sz="6" w:space="0" w:color="000000"/>
              <w:left w:val="single" w:sz="6" w:space="0" w:color="000000"/>
              <w:bottom w:val="single" w:sz="6" w:space="0" w:color="000000"/>
              <w:right w:val="single" w:sz="6" w:space="0" w:color="000000"/>
            </w:tcBorders>
            <w:vAlign w:val="center"/>
          </w:tcPr>
          <w:p w14:paraId="006396A3"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sz w:val="26"/>
                <w:szCs w:val="26"/>
              </w:rPr>
              <w:t>Тротуар ул. Ленина</w:t>
            </w:r>
          </w:p>
        </w:tc>
        <w:tc>
          <w:tcPr>
            <w:tcW w:w="1586" w:type="dxa"/>
            <w:tcBorders>
              <w:top w:val="single" w:sz="6" w:space="0" w:color="000000"/>
              <w:left w:val="single" w:sz="6" w:space="0" w:color="000000"/>
              <w:bottom w:val="single" w:sz="6" w:space="0" w:color="000000"/>
              <w:right w:val="single" w:sz="6" w:space="0" w:color="000000"/>
            </w:tcBorders>
            <w:vAlign w:val="center"/>
          </w:tcPr>
          <w:p w14:paraId="0796AD4E"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2028</w:t>
            </w:r>
          </w:p>
        </w:tc>
        <w:tc>
          <w:tcPr>
            <w:tcW w:w="4206" w:type="dxa"/>
            <w:tcBorders>
              <w:top w:val="single" w:sz="6" w:space="0" w:color="000000"/>
              <w:left w:val="single" w:sz="6" w:space="0" w:color="000000"/>
              <w:bottom w:val="single" w:sz="6" w:space="0" w:color="000000"/>
              <w:right w:val="single" w:sz="6" w:space="0" w:color="000000"/>
            </w:tcBorders>
            <w:vAlign w:val="center"/>
          </w:tcPr>
          <w:p w14:paraId="3A8344C2"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r w:rsidR="00BB0CA8" w14:paraId="77FD20DC"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45443FC1"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p>
        </w:tc>
        <w:tc>
          <w:tcPr>
            <w:tcW w:w="2889" w:type="dxa"/>
            <w:tcBorders>
              <w:top w:val="single" w:sz="6" w:space="0" w:color="000000"/>
              <w:left w:val="single" w:sz="6" w:space="0" w:color="000000"/>
              <w:bottom w:val="single" w:sz="6" w:space="0" w:color="000000"/>
              <w:right w:val="single" w:sz="6" w:space="0" w:color="000000"/>
            </w:tcBorders>
            <w:vAlign w:val="center"/>
          </w:tcPr>
          <w:p w14:paraId="664EAAF9"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Спортивно-игровая площадка в районе ул. Куйбышева </w:t>
            </w:r>
          </w:p>
          <w:p w14:paraId="730206D1" w14:textId="77777777" w:rsidR="00BB0CA8" w:rsidRDefault="00BB0CA8">
            <w:pPr>
              <w:spacing w:after="0" w:line="240" w:lineRule="auto"/>
              <w:rPr>
                <w:rFonts w:ascii="Times New Roman" w:hAnsi="Times New Roman" w:cs="Times New Roman"/>
                <w:sz w:val="26"/>
                <w:szCs w:val="26"/>
              </w:rPr>
            </w:pPr>
          </w:p>
        </w:tc>
        <w:tc>
          <w:tcPr>
            <w:tcW w:w="1586" w:type="dxa"/>
            <w:tcBorders>
              <w:top w:val="single" w:sz="6" w:space="0" w:color="000000"/>
              <w:left w:val="single" w:sz="6" w:space="0" w:color="000000"/>
              <w:bottom w:val="single" w:sz="6" w:space="0" w:color="000000"/>
              <w:right w:val="single" w:sz="6" w:space="0" w:color="000000"/>
            </w:tcBorders>
            <w:vAlign w:val="center"/>
          </w:tcPr>
          <w:p w14:paraId="2FCC8380"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2029</w:t>
            </w:r>
          </w:p>
        </w:tc>
        <w:tc>
          <w:tcPr>
            <w:tcW w:w="4206" w:type="dxa"/>
            <w:tcBorders>
              <w:top w:val="single" w:sz="6" w:space="0" w:color="000000"/>
              <w:left w:val="single" w:sz="6" w:space="0" w:color="000000"/>
              <w:bottom w:val="single" w:sz="6" w:space="0" w:color="000000"/>
              <w:right w:val="single" w:sz="6" w:space="0" w:color="000000"/>
            </w:tcBorders>
            <w:vAlign w:val="center"/>
          </w:tcPr>
          <w:p w14:paraId="53DD9DD7"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программа Кемеровской области – Кузбасса </w:t>
            </w:r>
            <w:r>
              <w:rPr>
                <w:rFonts w:ascii="Times New Roman" w:eastAsia="Times New Roman" w:hAnsi="Times New Roman" w:cs="Times New Roman"/>
                <w:sz w:val="26"/>
                <w:szCs w:val="26"/>
                <w:lang w:eastAsia="ru-RU"/>
              </w:rPr>
              <w:lastRenderedPageBreak/>
              <w:t>«Формирование современной городской среды»</w:t>
            </w:r>
          </w:p>
        </w:tc>
      </w:tr>
      <w:tr w:rsidR="00BB0CA8" w14:paraId="6FCE94ED" w14:textId="77777777">
        <w:trPr>
          <w:trHeight w:val="290"/>
        </w:trPr>
        <w:tc>
          <w:tcPr>
            <w:tcW w:w="673" w:type="dxa"/>
            <w:tcBorders>
              <w:top w:val="single" w:sz="6" w:space="0" w:color="000000"/>
              <w:left w:val="single" w:sz="6" w:space="0" w:color="000000"/>
              <w:bottom w:val="single" w:sz="6" w:space="0" w:color="000000"/>
              <w:right w:val="single" w:sz="6" w:space="0" w:color="000000"/>
            </w:tcBorders>
            <w:vAlign w:val="center"/>
          </w:tcPr>
          <w:p w14:paraId="44E29D5F"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9</w:t>
            </w:r>
          </w:p>
        </w:tc>
        <w:tc>
          <w:tcPr>
            <w:tcW w:w="2889" w:type="dxa"/>
            <w:tcBorders>
              <w:top w:val="single" w:sz="6" w:space="0" w:color="000000"/>
              <w:left w:val="single" w:sz="6" w:space="0" w:color="000000"/>
              <w:bottom w:val="single" w:sz="6" w:space="0" w:color="000000"/>
              <w:right w:val="single" w:sz="6" w:space="0" w:color="000000"/>
            </w:tcBorders>
            <w:vAlign w:val="center"/>
          </w:tcPr>
          <w:p w14:paraId="44BC0C52" w14:textId="77777777" w:rsidR="00BB0CA8" w:rsidRDefault="00F56750">
            <w:pPr>
              <w:spacing w:after="0" w:line="240" w:lineRule="auto"/>
              <w:rPr>
                <w:rFonts w:ascii="Times New Roman" w:hAnsi="Times New Roman" w:cs="Times New Roman"/>
                <w:sz w:val="26"/>
                <w:szCs w:val="26"/>
              </w:rPr>
            </w:pPr>
            <w:r>
              <w:rPr>
                <w:rFonts w:ascii="Times New Roman" w:hAnsi="Times New Roman" w:cs="Times New Roman"/>
                <w:sz w:val="26"/>
                <w:szCs w:val="26"/>
              </w:rPr>
              <w:t>Тротуар                           ул. М. Горького</w:t>
            </w:r>
          </w:p>
        </w:tc>
        <w:tc>
          <w:tcPr>
            <w:tcW w:w="1586" w:type="dxa"/>
            <w:tcBorders>
              <w:top w:val="single" w:sz="6" w:space="0" w:color="000000"/>
              <w:left w:val="single" w:sz="6" w:space="0" w:color="000000"/>
              <w:bottom w:val="single" w:sz="6" w:space="0" w:color="000000"/>
              <w:right w:val="single" w:sz="6" w:space="0" w:color="000000"/>
            </w:tcBorders>
            <w:vAlign w:val="center"/>
          </w:tcPr>
          <w:p w14:paraId="7D317236"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2030</w:t>
            </w:r>
          </w:p>
        </w:tc>
        <w:tc>
          <w:tcPr>
            <w:tcW w:w="4206" w:type="dxa"/>
            <w:tcBorders>
              <w:top w:val="single" w:sz="6" w:space="0" w:color="000000"/>
              <w:left w:val="single" w:sz="6" w:space="0" w:color="000000"/>
              <w:bottom w:val="single" w:sz="6" w:space="0" w:color="000000"/>
              <w:right w:val="single" w:sz="6" w:space="0" w:color="000000"/>
            </w:tcBorders>
            <w:vAlign w:val="center"/>
          </w:tcPr>
          <w:p w14:paraId="6CF78C4F" w14:textId="77777777" w:rsidR="00BB0CA8" w:rsidRDefault="00F567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государственная программа Кемеровской области – Кузбасса «Формирование современной городской среды»</w:t>
            </w:r>
          </w:p>
        </w:tc>
      </w:tr>
    </w:tbl>
    <w:p w14:paraId="63344D65" w14:textId="77777777" w:rsidR="00BB0CA8" w:rsidRDefault="00BB0CA8">
      <w:pPr>
        <w:widowControl w:val="0"/>
        <w:spacing w:after="0" w:line="240" w:lineRule="auto"/>
        <w:ind w:firstLine="709"/>
        <w:jc w:val="both"/>
        <w:rPr>
          <w:rFonts w:ascii="Times New Roman" w:hAnsi="Times New Roman" w:cs="Times New Roman"/>
          <w:sz w:val="28"/>
          <w:szCs w:val="28"/>
        </w:rPr>
      </w:pPr>
    </w:p>
    <w:p w14:paraId="6889FAEC" w14:textId="77777777" w:rsidR="00BB0CA8" w:rsidRDefault="00F56750">
      <w:pPr>
        <w:pStyle w:val="ConsPlusNormal"/>
        <w:jc w:val="both"/>
        <w:rPr>
          <w:rFonts w:ascii="Times New Roman" w:eastAsia="Calibri" w:hAnsi="Times New Roman" w:cs="Times New Roman"/>
          <w:kern w:val="1"/>
          <w:sz w:val="28"/>
          <w:szCs w:val="28"/>
        </w:rPr>
      </w:pPr>
      <w:r>
        <w:rPr>
          <w:rFonts w:ascii="Times New Roman" w:hAnsi="Times New Roman" w:cs="Times New Roman"/>
          <w:sz w:val="28"/>
          <w:szCs w:val="28"/>
        </w:rPr>
        <w:t xml:space="preserve">*В соответствии с пунктом 6 приложения № 3 </w:t>
      </w:r>
      <w:r>
        <w:rPr>
          <w:rFonts w:ascii="Times New Roman" w:eastAsia="Calibri" w:hAnsi="Times New Roman" w:cs="Times New Roman"/>
          <w:kern w:val="1"/>
          <w:sz w:val="28"/>
          <w:szCs w:val="28"/>
        </w:rPr>
        <w:t xml:space="preserve">к государственной программе Кемеровской области – Кузбасса «Формирование современной городской среды Кузбасса», утвержденной постановлением Правительства Кемеровской области – Кузбасса от 02.11.2023 № 715 «Об утверждении государственной программы Кемеровской области – Кузбасса «Формирование современной городской среды Кузбасса» </w:t>
      </w:r>
      <w:r>
        <w:rPr>
          <w:rFonts w:ascii="Times New Roman" w:hAnsi="Times New Roman" w:cs="Times New Roman"/>
          <w:sz w:val="28"/>
          <w:szCs w:val="28"/>
        </w:rPr>
        <w:t xml:space="preserve">ежегодно органы местного самоуправления муниципальных образований с численностью населения свыше 20 тыс. человек  производят </w:t>
      </w:r>
      <w:r>
        <w:rPr>
          <w:rFonts w:ascii="Times New Roman" w:eastAsia="Calibri" w:hAnsi="Times New Roman" w:cs="Times New Roman"/>
          <w:kern w:val="1"/>
          <w:sz w:val="28"/>
          <w:szCs w:val="28"/>
        </w:rPr>
        <w:t>отбор общественных территорий, подлежащих благоустройству в рамках реализации муниципальной программы в электронной форме в информационно-телекоммуникационной сети "Интернет", в том числе с использованием платформы по голосованию за объекты благоустройства.</w:t>
      </w:r>
    </w:p>
    <w:p w14:paraId="106C2AC5" w14:textId="77777777" w:rsidR="00BB0CA8" w:rsidRDefault="00F56750">
      <w:pPr>
        <w:pStyle w:val="ConsPlusNormal"/>
        <w:jc w:val="both"/>
        <w:rPr>
          <w:rFonts w:ascii="Times New Roman" w:eastAsia="Calibri" w:hAnsi="Times New Roman" w:cs="Times New Roman"/>
          <w:kern w:val="1"/>
          <w:sz w:val="28"/>
          <w:szCs w:val="28"/>
        </w:rPr>
      </w:pPr>
      <w:r>
        <w:rPr>
          <w:rFonts w:ascii="Times New Roman" w:hAnsi="Times New Roman" w:cs="Times New Roman"/>
          <w:sz w:val="28"/>
          <w:szCs w:val="28"/>
        </w:rPr>
        <w:t xml:space="preserve">Постановлением Коллегии Администрации Кемеровской области от 29.03.2019 №206 «Об утверждении Порядка проведения голосования по отбору общественных территорий муниципальных образований Кемеровской области - Кузбасса, подлежащих благоустройству в рамках муниципальных программ (подпрограмм) формирования современной городской среды» (в редакции от 29.05.2020 №318), Постановлением администрации                    Анжеро-Судженского городского округа от 23 октября 2017г. №1896 «Об отдельных вопросах подготовки и реализации муниципальной программы «формирование современной городской среды на территории Анжеро-Судженского городского округа» на период 2018-2024 гг. (в ред. постановлений </w:t>
      </w:r>
      <w:r>
        <w:rPr>
          <w:rFonts w:ascii="Times New Roman" w:hAnsi="Times New Roman" w:cs="Times New Roman"/>
          <w:sz w:val="28"/>
          <w:szCs w:val="28"/>
          <w:shd w:val="clear" w:color="auto" w:fill="FFFFFF"/>
        </w:rPr>
        <w:t xml:space="preserve">от </w:t>
      </w:r>
      <w:r>
        <w:rPr>
          <w:rFonts w:ascii="Times New Roman" w:hAnsi="Times New Roman" w:cs="Times New Roman"/>
          <w:sz w:val="28"/>
          <w:szCs w:val="28"/>
          <w:shd w:val="clear" w:color="auto" w:fill="FFFFFF"/>
          <w:lang w:eastAsia="ar-SA"/>
        </w:rPr>
        <w:t>29.12.2018 № 1768, от 28.08.2019 № 1059, от 30.12.2020 № 1123, 23.04.2021 № 381, от 28.01.2022 №100, от 03.03.2023 № 177, от 16.01.2024 № 7</w:t>
      </w:r>
      <w:r>
        <w:rPr>
          <w:rFonts w:ascii="Times New Roman" w:hAnsi="Times New Roman" w:cs="Times New Roman"/>
          <w:sz w:val="28"/>
          <w:szCs w:val="28"/>
        </w:rPr>
        <w:t>) предусмотрена возможность проведения голосования по отбору общественных территорий муниципальных образований Кузбасса, подлежащих благоустройству в первоочередном порядке, в том числе, в информационно-телекоммуникационной сети «Интернет».</w:t>
      </w:r>
    </w:p>
    <w:p w14:paraId="20B184C9" w14:textId="77777777" w:rsidR="00BB0CA8" w:rsidRDefault="00BB0CA8">
      <w:pPr>
        <w:widowControl w:val="0"/>
        <w:spacing w:after="0" w:line="240" w:lineRule="auto"/>
        <w:ind w:firstLine="709"/>
        <w:jc w:val="both"/>
        <w:rPr>
          <w:rFonts w:ascii="Times New Roman" w:hAnsi="Times New Roman" w:cs="Times New Roman"/>
          <w:sz w:val="28"/>
          <w:szCs w:val="28"/>
        </w:rPr>
      </w:pPr>
    </w:p>
    <w:p w14:paraId="553FD5DB" w14:textId="77777777" w:rsidR="00BB0CA8" w:rsidRDefault="00F56750">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8.3.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в указанный период реализации регионального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14:paraId="0CFC0D4D" w14:textId="77777777" w:rsidR="00BB0CA8" w:rsidRDefault="00BB0CA8">
      <w:pPr>
        <w:widowControl w:val="0"/>
        <w:spacing w:after="0" w:line="240" w:lineRule="auto"/>
        <w:jc w:val="both"/>
        <w:outlineLvl w:val="1"/>
        <w:rPr>
          <w:rFonts w:ascii="Times New Roman" w:eastAsia="Times New Roman" w:hAnsi="Times New Roman" w:cs="Times New Roman"/>
          <w:b/>
          <w:sz w:val="28"/>
          <w:szCs w:val="28"/>
          <w:lang w:eastAsia="ru-RU"/>
        </w:rPr>
      </w:pPr>
    </w:p>
    <w:tbl>
      <w:tblPr>
        <w:tblW w:w="9270" w:type="dxa"/>
        <w:tblInd w:w="78" w:type="dxa"/>
        <w:tblLook w:val="04A0" w:firstRow="1" w:lastRow="0" w:firstColumn="1" w:lastColumn="0" w:noHBand="0" w:noVBand="1"/>
      </w:tblPr>
      <w:tblGrid>
        <w:gridCol w:w="694"/>
        <w:gridCol w:w="6733"/>
        <w:gridCol w:w="1843"/>
      </w:tblGrid>
      <w:tr w:rsidR="00BB0CA8" w14:paraId="42619066" w14:textId="77777777">
        <w:trPr>
          <w:trHeight w:val="610"/>
        </w:trPr>
        <w:tc>
          <w:tcPr>
            <w:tcW w:w="694" w:type="dxa"/>
            <w:tcBorders>
              <w:top w:val="single" w:sz="6" w:space="0" w:color="000000"/>
              <w:left w:val="single" w:sz="6" w:space="0" w:color="000000"/>
              <w:bottom w:val="single" w:sz="6" w:space="0" w:color="000000"/>
              <w:right w:val="single" w:sz="6" w:space="0" w:color="000000"/>
            </w:tcBorders>
          </w:tcPr>
          <w:p w14:paraId="3C96F52D" w14:textId="77777777" w:rsidR="00BB0CA8" w:rsidRDefault="00F56750">
            <w:pPr>
              <w:spacing w:after="0" w:line="240" w:lineRule="auto"/>
              <w:ind w:left="78"/>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п/п</w:t>
            </w:r>
          </w:p>
        </w:tc>
        <w:tc>
          <w:tcPr>
            <w:tcW w:w="6733" w:type="dxa"/>
            <w:tcBorders>
              <w:top w:val="single" w:sz="6" w:space="0" w:color="000000"/>
              <w:left w:val="single" w:sz="6" w:space="0" w:color="000000"/>
              <w:bottom w:val="single" w:sz="6" w:space="0" w:color="000000"/>
              <w:right w:val="single" w:sz="6" w:space="0" w:color="000000"/>
            </w:tcBorders>
          </w:tcPr>
          <w:p w14:paraId="06488DA7" w14:textId="77777777" w:rsidR="00BB0CA8" w:rsidRDefault="00F56750">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Наименование и адрес объектов недвижимого имущества</w:t>
            </w:r>
          </w:p>
        </w:tc>
        <w:tc>
          <w:tcPr>
            <w:tcW w:w="1843" w:type="dxa"/>
            <w:tcBorders>
              <w:top w:val="single" w:sz="6" w:space="0" w:color="000000"/>
              <w:left w:val="single" w:sz="6" w:space="0" w:color="000000"/>
              <w:bottom w:val="single" w:sz="6" w:space="0" w:color="000000"/>
              <w:right w:val="single" w:sz="6" w:space="0" w:color="000000"/>
            </w:tcBorders>
            <w:shd w:val="solid" w:color="FFFFFF" w:fill="auto"/>
          </w:tcPr>
          <w:p w14:paraId="286EEC07" w14:textId="77777777" w:rsidR="00BB0CA8" w:rsidRDefault="00F56750">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Год реализации</w:t>
            </w:r>
          </w:p>
        </w:tc>
      </w:tr>
      <w:tr w:rsidR="00BB0CA8" w14:paraId="10D56626" w14:textId="77777777">
        <w:trPr>
          <w:trHeight w:val="290"/>
        </w:trPr>
        <w:tc>
          <w:tcPr>
            <w:tcW w:w="694" w:type="dxa"/>
            <w:tcBorders>
              <w:top w:val="single" w:sz="6" w:space="0" w:color="000000"/>
              <w:left w:val="single" w:sz="6" w:space="0" w:color="000000"/>
              <w:bottom w:val="single" w:sz="6" w:space="0" w:color="000000"/>
              <w:right w:val="single" w:sz="6" w:space="0" w:color="000000"/>
            </w:tcBorders>
          </w:tcPr>
          <w:p w14:paraId="33ED7A50" w14:textId="77777777" w:rsidR="00BB0CA8" w:rsidRDefault="00F56750">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1</w:t>
            </w:r>
          </w:p>
        </w:tc>
        <w:tc>
          <w:tcPr>
            <w:tcW w:w="6733" w:type="dxa"/>
            <w:tcBorders>
              <w:top w:val="single" w:sz="6" w:space="0" w:color="000000"/>
              <w:left w:val="single" w:sz="6" w:space="0" w:color="000000"/>
              <w:bottom w:val="single" w:sz="6" w:space="0" w:color="000000"/>
              <w:right w:val="single" w:sz="6" w:space="0" w:color="000000"/>
            </w:tcBorders>
          </w:tcPr>
          <w:p w14:paraId="387A2010" w14:textId="77777777" w:rsidR="00BB0CA8" w:rsidRDefault="00F56750">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843" w:type="dxa"/>
            <w:tcBorders>
              <w:top w:val="single" w:sz="6" w:space="0" w:color="000000"/>
              <w:left w:val="single" w:sz="6" w:space="0" w:color="000000"/>
              <w:bottom w:val="single" w:sz="6" w:space="0" w:color="000000"/>
              <w:right w:val="single" w:sz="6" w:space="0" w:color="000000"/>
            </w:tcBorders>
          </w:tcPr>
          <w:p w14:paraId="402CC6DA" w14:textId="77777777" w:rsidR="00BB0CA8" w:rsidRDefault="00F56750">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r>
    </w:tbl>
    <w:p w14:paraId="65BC882F" w14:textId="77777777" w:rsidR="00BB0CA8" w:rsidRDefault="00BB0CA8">
      <w:pPr>
        <w:pStyle w:val="ConsPlusNormal"/>
        <w:ind w:firstLine="0"/>
        <w:jc w:val="both"/>
        <w:rPr>
          <w:rFonts w:ascii="Times New Roman" w:hAnsi="Times New Roman" w:cs="Times New Roman"/>
          <w:sz w:val="28"/>
          <w:szCs w:val="28"/>
        </w:rPr>
      </w:pPr>
    </w:p>
    <w:p w14:paraId="0CC15EC0"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 Возможно исключение</w:t>
      </w:r>
      <w:r>
        <w:rPr>
          <w:rFonts w:ascii="Times New Roman" w:eastAsia="Times New Roman" w:hAnsi="Times New Roman" w:cs="Times New Roman"/>
          <w:sz w:val="28"/>
          <w:szCs w:val="28"/>
          <w:lang w:eastAsia="ru-RU"/>
        </w:rPr>
        <w:tab/>
        <w:t>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Анжеро-Судженского городского округа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715C9FE6" w14:textId="77777777" w:rsidR="00BB0CA8" w:rsidRDefault="00F5675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8.5. Возможно исключение</w:t>
      </w:r>
      <w:r>
        <w:rPr>
          <w:rFonts w:ascii="Times New Roman" w:eastAsia="Times New Roman" w:hAnsi="Times New Roman" w:cs="Times New Roman"/>
          <w:sz w:val="28"/>
          <w:szCs w:val="28"/>
          <w:lang w:eastAsia="ru-RU"/>
        </w:rPr>
        <w:tab/>
        <w:t>из адресного перечня дворовых территорий, подлежащих благоустройству в рамках реализации муниципальной программы, дворовые</w:t>
      </w:r>
      <w:r>
        <w:rPr>
          <w:rFonts w:ascii="Times New Roman" w:eastAsia="Times New Roman" w:hAnsi="Times New Roman" w:cs="Times New Roman"/>
          <w:sz w:val="28"/>
          <w:szCs w:val="28"/>
          <w:lang w:eastAsia="ru-RU"/>
        </w:rPr>
        <w:tab/>
        <w:t>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96F2495" w14:textId="77777777" w:rsidR="00BB0CA8" w:rsidRDefault="00BB0CA8">
      <w:pPr>
        <w:pStyle w:val="a7"/>
        <w:spacing w:after="0" w:line="240" w:lineRule="auto"/>
        <w:ind w:left="357"/>
        <w:rPr>
          <w:rFonts w:ascii="Times New Roman" w:eastAsia="Times New Roman" w:hAnsi="Times New Roman"/>
          <w:b/>
          <w:sz w:val="28"/>
          <w:szCs w:val="28"/>
          <w:lang w:eastAsia="ru-RU"/>
        </w:rPr>
      </w:pPr>
    </w:p>
    <w:p w14:paraId="07DB1C82" w14:textId="77777777" w:rsidR="00BB0CA8" w:rsidRDefault="00BB0CA8">
      <w:pPr>
        <w:widowControl w:val="0"/>
        <w:spacing w:after="0" w:line="240" w:lineRule="auto"/>
        <w:ind w:firstLine="540"/>
        <w:jc w:val="both"/>
        <w:rPr>
          <w:rFonts w:ascii="Times New Roman" w:hAnsi="Times New Roman" w:cs="Times New Roman"/>
          <w:kern w:val="1"/>
          <w:sz w:val="28"/>
          <w:szCs w:val="28"/>
          <w:lang w:eastAsia="ru-RU"/>
        </w:rPr>
      </w:pPr>
    </w:p>
    <w:p w14:paraId="7BE1596D" w14:textId="77777777" w:rsidR="00BB0CA8" w:rsidRDefault="00BB0CA8">
      <w:pPr>
        <w:pStyle w:val="ConsPlusNormal"/>
        <w:ind w:firstLine="0"/>
        <w:jc w:val="right"/>
        <w:rPr>
          <w:rFonts w:ascii="Times New Roman" w:hAnsi="Times New Roman" w:cs="Times New Roman"/>
          <w:kern w:val="1"/>
          <w:sz w:val="28"/>
          <w:szCs w:val="28"/>
        </w:rPr>
      </w:pPr>
    </w:p>
    <w:sectPr w:rsidR="00BB0CA8">
      <w:headerReference w:type="default" r:id="rId39"/>
      <w:footerReference w:type="default" r:id="rId40"/>
      <w:pgSz w:w="11906" w:h="16838"/>
      <w:pgMar w:top="851" w:right="851" w:bottom="1134" w:left="1701" w:header="709" w:footer="7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62AC77" w14:textId="77777777" w:rsidR="00435E0A" w:rsidRDefault="00435E0A">
      <w:pPr>
        <w:spacing w:after="0" w:line="240" w:lineRule="auto"/>
      </w:pPr>
      <w:r>
        <w:separator/>
      </w:r>
    </w:p>
  </w:endnote>
  <w:endnote w:type="continuationSeparator" w:id="0">
    <w:p w14:paraId="3BF2C4C8" w14:textId="77777777" w:rsidR="00435E0A" w:rsidRDefault="00435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T Astra Serif">
    <w:altName w:val="Arial"/>
    <w:charset w:val="00"/>
    <w:family w:val="roman"/>
    <w:pitch w:val="default"/>
  </w:font>
  <w:font w:name="OpenSymbol">
    <w:panose1 w:val="05010000000000000000"/>
    <w:charset w:val="00"/>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20002A87" w:usb1="00000000" w:usb2="00000000" w:usb3="00000000" w:csb0="000001FF" w:csb1="00000000"/>
  </w:font>
  <w:font w:name="Source Han Sans CN Regular">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Courier New">
    <w:panose1 w:val="02070309020205020404"/>
    <w:charset w:val="CC"/>
    <w:family w:val="modern"/>
    <w:pitch w:val="fixed"/>
    <w:sig w:usb0="20002A87" w:usb1="00000000" w:usb2="00000000" w:usb3="00000000" w:csb0="000001FF" w:csb1="00000000"/>
  </w:font>
  <w:font w:name="Noto Sans Devanagari">
    <w:charset w:val="00"/>
    <w:family w:val="swiss"/>
    <w:pitch w:val="default"/>
  </w:font>
  <w:font w:name="Lohit Devanagari">
    <w:altName w:val="Calibri"/>
    <w:charset w:val="00"/>
    <w:family w:val="auto"/>
    <w:pitch w:val="default"/>
  </w:font>
  <w:font w:name="FreeSans">
    <w:altName w:val="Calibri"/>
    <w:charset w:val="00"/>
    <w:family w:val="auto"/>
    <w:pitch w:val="default"/>
  </w:font>
  <w:font w:name="Liberation Mono">
    <w:panose1 w:val="02070409020205020404"/>
    <w:charset w:val="CC"/>
    <w:family w:val="modern"/>
    <w:pitch w:val="fixed"/>
    <w:sig w:usb0="20000A87" w:usb1="00000000" w:usb2="00000000" w:usb3="00000000" w:csb0="000001BF"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E5F19" w14:textId="77777777" w:rsidR="00F56750" w:rsidRDefault="00F567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276BC" w14:textId="77777777" w:rsidR="00F56750" w:rsidRDefault="00F567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5B9A" w14:textId="77777777" w:rsidR="00F56750" w:rsidRDefault="00F5675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C9EA2" w14:textId="77777777" w:rsidR="00F56750" w:rsidRDefault="00F56750">
    <w:pPr>
      <w:tabs>
        <w:tab w:val="left" w:pos="3469"/>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F9A88" w14:textId="77777777" w:rsidR="00F56750" w:rsidRDefault="00F5675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915D9" w14:textId="77777777" w:rsidR="00F56750" w:rsidRDefault="00F56750">
    <w:pPr>
      <w:pStyle w:val="a5"/>
      <w:tabs>
        <w:tab w:val="left" w:pos="655"/>
        <w:tab w:val="center" w:pos="4961"/>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BFFE95" w14:textId="77777777" w:rsidR="00435E0A" w:rsidRDefault="00435E0A">
      <w:pPr>
        <w:spacing w:after="0" w:line="240" w:lineRule="auto"/>
      </w:pPr>
      <w:r>
        <w:separator/>
      </w:r>
    </w:p>
  </w:footnote>
  <w:footnote w:type="continuationSeparator" w:id="0">
    <w:p w14:paraId="33BF9FCC" w14:textId="77777777" w:rsidR="00435E0A" w:rsidRDefault="00435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D5025" w14:textId="77777777" w:rsidR="00F56750" w:rsidRDefault="00F567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3A024" w14:textId="77777777" w:rsidR="00F56750" w:rsidRDefault="00F567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5B07D" w14:textId="77777777" w:rsidR="00F56750" w:rsidRDefault="00F56750">
    <w:pPr>
      <w:pStyle w:val="a4"/>
      <w:jc w:val="center"/>
    </w:pPr>
    <w:r>
      <w:fldChar w:fldCharType="begin"/>
    </w:r>
    <w:r>
      <w:instrText xml:space="preserve"> PAGE </w:instrText>
    </w:r>
    <w:r>
      <w:fldChar w:fldCharType="separate"/>
    </w:r>
    <w:r>
      <w:t>19</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9CEC0" w14:textId="77777777" w:rsidR="00F56750" w:rsidRDefault="00F56750">
    <w:pPr>
      <w:pStyle w:val="a4"/>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FA27C" w14:textId="77777777" w:rsidR="00F56750" w:rsidRDefault="00F56750">
    <w:pPr>
      <w:pStyle w:val="a4"/>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FB157" w14:textId="77777777" w:rsidR="00F56750" w:rsidRDefault="00F56750">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35ADA"/>
    <w:multiLevelType w:val="hybridMultilevel"/>
    <w:tmpl w:val="3AE4AB80"/>
    <w:name w:val="Нумерованный список 16"/>
    <w:lvl w:ilvl="0" w:tplc="F1D2B450">
      <w:numFmt w:val="none"/>
      <w:lvlText w:val=""/>
      <w:lvlJc w:val="left"/>
      <w:pPr>
        <w:ind w:left="0" w:firstLine="0"/>
      </w:pPr>
    </w:lvl>
    <w:lvl w:ilvl="1" w:tplc="E7C4CAB2">
      <w:numFmt w:val="none"/>
      <w:lvlText w:val=""/>
      <w:lvlJc w:val="left"/>
      <w:pPr>
        <w:ind w:left="0" w:firstLine="0"/>
      </w:pPr>
    </w:lvl>
    <w:lvl w:ilvl="2" w:tplc="85A45C02">
      <w:numFmt w:val="none"/>
      <w:lvlText w:val=""/>
      <w:lvlJc w:val="left"/>
      <w:pPr>
        <w:ind w:left="0" w:firstLine="0"/>
      </w:pPr>
    </w:lvl>
    <w:lvl w:ilvl="3" w:tplc="39DE44FE">
      <w:numFmt w:val="none"/>
      <w:lvlText w:val=""/>
      <w:lvlJc w:val="left"/>
      <w:pPr>
        <w:ind w:left="0" w:firstLine="0"/>
      </w:pPr>
    </w:lvl>
    <w:lvl w:ilvl="4" w:tplc="566E117E">
      <w:numFmt w:val="none"/>
      <w:lvlText w:val=""/>
      <w:lvlJc w:val="left"/>
      <w:pPr>
        <w:ind w:left="0" w:firstLine="0"/>
      </w:pPr>
    </w:lvl>
    <w:lvl w:ilvl="5" w:tplc="680290E8">
      <w:numFmt w:val="none"/>
      <w:lvlText w:val=""/>
      <w:lvlJc w:val="left"/>
      <w:pPr>
        <w:ind w:left="0" w:firstLine="0"/>
      </w:pPr>
    </w:lvl>
    <w:lvl w:ilvl="6" w:tplc="95FA2306">
      <w:numFmt w:val="none"/>
      <w:lvlText w:val=""/>
      <w:lvlJc w:val="left"/>
      <w:pPr>
        <w:ind w:left="0" w:firstLine="0"/>
      </w:pPr>
    </w:lvl>
    <w:lvl w:ilvl="7" w:tplc="F7286F44">
      <w:numFmt w:val="none"/>
      <w:lvlText w:val=""/>
      <w:lvlJc w:val="left"/>
      <w:pPr>
        <w:ind w:left="0" w:firstLine="0"/>
      </w:pPr>
    </w:lvl>
    <w:lvl w:ilvl="8" w:tplc="177C6322">
      <w:numFmt w:val="none"/>
      <w:lvlText w:val=""/>
      <w:lvlJc w:val="left"/>
      <w:pPr>
        <w:ind w:left="0" w:firstLine="0"/>
      </w:pPr>
    </w:lvl>
  </w:abstractNum>
  <w:abstractNum w:abstractNumId="1" w15:restartNumberingAfterBreak="0">
    <w:nsid w:val="0D133ACF"/>
    <w:multiLevelType w:val="multilevel"/>
    <w:tmpl w:val="C6ECD46A"/>
    <w:name w:val="Нумерованный список 7"/>
    <w:lvl w:ilvl="0">
      <w:start w:val="1"/>
      <w:numFmt w:val="decimal"/>
      <w:lvlText w:val="%1."/>
      <w:lvlJc w:val="left"/>
      <w:pPr>
        <w:ind w:left="360" w:firstLine="0"/>
      </w:pPr>
    </w:lvl>
    <w:lvl w:ilvl="1">
      <w:start w:val="1"/>
      <w:numFmt w:val="decimal"/>
      <w:lvlText w:val="%1.%2."/>
      <w:lvlJc w:val="left"/>
      <w:pPr>
        <w:ind w:left="360" w:firstLine="0"/>
      </w:pPr>
      <w:rPr>
        <w:color w:val="000000"/>
      </w:rPr>
    </w:lvl>
    <w:lvl w:ilvl="2">
      <w:start w:val="1"/>
      <w:numFmt w:val="decimal"/>
      <w:lvlText w:val="%1.%2.%3."/>
      <w:lvlJc w:val="left"/>
      <w:pPr>
        <w:ind w:left="360" w:firstLine="0"/>
      </w:pPr>
      <w:rPr>
        <w:color w:val="000000"/>
      </w:rPr>
    </w:lvl>
    <w:lvl w:ilvl="3">
      <w:start w:val="1"/>
      <w:numFmt w:val="decimal"/>
      <w:lvlText w:val="%1.%2.%3.%4."/>
      <w:lvlJc w:val="left"/>
      <w:pPr>
        <w:ind w:left="360" w:firstLine="0"/>
      </w:pPr>
      <w:rPr>
        <w:color w:val="000000"/>
      </w:rPr>
    </w:lvl>
    <w:lvl w:ilvl="4">
      <w:start w:val="1"/>
      <w:numFmt w:val="decimal"/>
      <w:lvlText w:val="%1.%2.%3.%4.%5."/>
      <w:lvlJc w:val="left"/>
      <w:pPr>
        <w:ind w:left="360" w:firstLine="0"/>
      </w:pPr>
      <w:rPr>
        <w:color w:val="000000"/>
      </w:rPr>
    </w:lvl>
    <w:lvl w:ilvl="5">
      <w:start w:val="1"/>
      <w:numFmt w:val="decimal"/>
      <w:lvlText w:val="%1.%2.%3.%4.%5.%6."/>
      <w:lvlJc w:val="left"/>
      <w:pPr>
        <w:ind w:left="360" w:firstLine="0"/>
      </w:pPr>
      <w:rPr>
        <w:color w:val="000000"/>
      </w:rPr>
    </w:lvl>
    <w:lvl w:ilvl="6">
      <w:start w:val="1"/>
      <w:numFmt w:val="decimal"/>
      <w:lvlText w:val="%1.%2.%3.%4.%5.%6.%7."/>
      <w:lvlJc w:val="left"/>
      <w:pPr>
        <w:ind w:left="360" w:firstLine="0"/>
      </w:pPr>
      <w:rPr>
        <w:color w:val="000000"/>
      </w:rPr>
    </w:lvl>
    <w:lvl w:ilvl="7">
      <w:start w:val="1"/>
      <w:numFmt w:val="decimal"/>
      <w:lvlText w:val="%1.%2.%3.%4.%5.%6.%7.%8."/>
      <w:lvlJc w:val="left"/>
      <w:pPr>
        <w:ind w:left="360" w:firstLine="0"/>
      </w:pPr>
      <w:rPr>
        <w:color w:val="000000"/>
      </w:rPr>
    </w:lvl>
    <w:lvl w:ilvl="8">
      <w:start w:val="1"/>
      <w:numFmt w:val="decimal"/>
      <w:lvlText w:val="%1.%2.%3.%4.%5.%6.%7.%8.%9."/>
      <w:lvlJc w:val="left"/>
      <w:pPr>
        <w:ind w:left="360" w:firstLine="0"/>
      </w:pPr>
      <w:rPr>
        <w:color w:val="000000"/>
      </w:rPr>
    </w:lvl>
  </w:abstractNum>
  <w:abstractNum w:abstractNumId="2" w15:restartNumberingAfterBreak="0">
    <w:nsid w:val="11663A6E"/>
    <w:multiLevelType w:val="hybridMultilevel"/>
    <w:tmpl w:val="760C49CA"/>
    <w:name w:val="Нумерованный список 12"/>
    <w:lvl w:ilvl="0" w:tplc="349256FC">
      <w:numFmt w:val="none"/>
      <w:lvlText w:val=""/>
      <w:lvlJc w:val="left"/>
      <w:pPr>
        <w:ind w:left="0" w:firstLine="0"/>
      </w:pPr>
    </w:lvl>
    <w:lvl w:ilvl="1" w:tplc="8AF44D76">
      <w:numFmt w:val="none"/>
      <w:lvlText w:val=""/>
      <w:lvlJc w:val="left"/>
      <w:pPr>
        <w:ind w:left="0" w:firstLine="0"/>
      </w:pPr>
    </w:lvl>
    <w:lvl w:ilvl="2" w:tplc="08DC288A">
      <w:numFmt w:val="none"/>
      <w:lvlText w:val=""/>
      <w:lvlJc w:val="left"/>
      <w:pPr>
        <w:ind w:left="0" w:firstLine="0"/>
      </w:pPr>
    </w:lvl>
    <w:lvl w:ilvl="3" w:tplc="A462F5A8">
      <w:numFmt w:val="none"/>
      <w:lvlText w:val=""/>
      <w:lvlJc w:val="left"/>
      <w:pPr>
        <w:ind w:left="0" w:firstLine="0"/>
      </w:pPr>
    </w:lvl>
    <w:lvl w:ilvl="4" w:tplc="B836A87E">
      <w:numFmt w:val="none"/>
      <w:lvlText w:val=""/>
      <w:lvlJc w:val="left"/>
      <w:pPr>
        <w:ind w:left="0" w:firstLine="0"/>
      </w:pPr>
    </w:lvl>
    <w:lvl w:ilvl="5" w:tplc="8082917A">
      <w:numFmt w:val="none"/>
      <w:lvlText w:val=""/>
      <w:lvlJc w:val="left"/>
      <w:pPr>
        <w:ind w:left="0" w:firstLine="0"/>
      </w:pPr>
    </w:lvl>
    <w:lvl w:ilvl="6" w:tplc="9DA2E37A">
      <w:numFmt w:val="none"/>
      <w:lvlText w:val=""/>
      <w:lvlJc w:val="left"/>
      <w:pPr>
        <w:ind w:left="0" w:firstLine="0"/>
      </w:pPr>
    </w:lvl>
    <w:lvl w:ilvl="7" w:tplc="8026CFA2">
      <w:numFmt w:val="none"/>
      <w:lvlText w:val=""/>
      <w:lvlJc w:val="left"/>
      <w:pPr>
        <w:ind w:left="0" w:firstLine="0"/>
      </w:pPr>
    </w:lvl>
    <w:lvl w:ilvl="8" w:tplc="089C84CE">
      <w:numFmt w:val="none"/>
      <w:lvlText w:val=""/>
      <w:lvlJc w:val="left"/>
      <w:pPr>
        <w:ind w:left="0" w:firstLine="0"/>
      </w:pPr>
    </w:lvl>
  </w:abstractNum>
  <w:abstractNum w:abstractNumId="3" w15:restartNumberingAfterBreak="0">
    <w:nsid w:val="13525514"/>
    <w:multiLevelType w:val="multilevel"/>
    <w:tmpl w:val="838040DA"/>
    <w:name w:val="WW8Num2"/>
    <w:lvl w:ilvl="0">
      <w:start w:val="1"/>
      <w:numFmt w:val="decimal"/>
      <w:suff w:val="space"/>
      <w:lvlText w:val="%1."/>
      <w:lvlJc w:val="left"/>
      <w:pPr>
        <w:ind w:left="709" w:firstLine="0"/>
      </w:pPr>
    </w:lvl>
    <w:lvl w:ilvl="1">
      <w:start w:val="1"/>
      <w:numFmt w:val="decimal"/>
      <w:suff w:val="space"/>
      <w:lvlText w:val="%1.%2."/>
      <w:lvlJc w:val="left"/>
      <w:pPr>
        <w:ind w:left="709" w:firstLine="0"/>
      </w:pPr>
    </w:lvl>
    <w:lvl w:ilvl="2">
      <w:start w:val="1"/>
      <w:numFmt w:val="decimal"/>
      <w:suff w:val="space"/>
      <w:lvlText w:val="%1.%2.%3."/>
      <w:lvlJc w:val="left"/>
      <w:pPr>
        <w:ind w:left="709" w:firstLine="0"/>
      </w:pPr>
    </w:lvl>
    <w:lvl w:ilvl="3">
      <w:start w:val="1"/>
      <w:numFmt w:val="decimal"/>
      <w:suff w:val="space"/>
      <w:lvlText w:val="%1.%2.%3.%4."/>
      <w:lvlJc w:val="left"/>
      <w:pPr>
        <w:ind w:left="709" w:firstLine="0"/>
      </w:pPr>
    </w:lvl>
    <w:lvl w:ilvl="4">
      <w:start w:val="1"/>
      <w:numFmt w:val="decimal"/>
      <w:suff w:val="space"/>
      <w:lvlText w:val="%1.%2.%3.%4.%5."/>
      <w:lvlJc w:val="left"/>
      <w:pPr>
        <w:ind w:left="709" w:firstLine="0"/>
      </w:pPr>
    </w:lvl>
    <w:lvl w:ilvl="5">
      <w:start w:val="1"/>
      <w:numFmt w:val="decimal"/>
      <w:suff w:val="space"/>
      <w:lvlText w:val="%1.%2.%3.%4.%5.%6."/>
      <w:lvlJc w:val="left"/>
      <w:pPr>
        <w:ind w:left="709" w:firstLine="0"/>
      </w:pPr>
    </w:lvl>
    <w:lvl w:ilvl="6">
      <w:start w:val="1"/>
      <w:numFmt w:val="decimal"/>
      <w:suff w:val="space"/>
      <w:lvlText w:val="%1.%2.%3.%4.%5.%6.%7."/>
      <w:lvlJc w:val="left"/>
      <w:pPr>
        <w:ind w:left="709" w:firstLine="0"/>
      </w:pPr>
    </w:lvl>
    <w:lvl w:ilvl="7">
      <w:start w:val="1"/>
      <w:numFmt w:val="decimal"/>
      <w:suff w:val="space"/>
      <w:lvlText w:val="%1.%2.%3.%4.%5.%6.%7.%8."/>
      <w:lvlJc w:val="left"/>
      <w:pPr>
        <w:ind w:left="709" w:firstLine="0"/>
      </w:pPr>
    </w:lvl>
    <w:lvl w:ilvl="8">
      <w:start w:val="1"/>
      <w:numFmt w:val="decimal"/>
      <w:suff w:val="space"/>
      <w:lvlText w:val="%1.%2.%3.%4.%5.%6.%7.%8.%9."/>
      <w:lvlJc w:val="left"/>
      <w:pPr>
        <w:ind w:left="709" w:firstLine="0"/>
      </w:pPr>
    </w:lvl>
  </w:abstractNum>
  <w:abstractNum w:abstractNumId="4" w15:restartNumberingAfterBreak="0">
    <w:nsid w:val="16404E35"/>
    <w:multiLevelType w:val="multilevel"/>
    <w:tmpl w:val="7D18A714"/>
    <w:name w:val="Нумерованный список 13"/>
    <w:lvl w:ilvl="0">
      <w:start w:val="1"/>
      <w:numFmt w:val="decimal"/>
      <w:lvlText w:val="%1."/>
      <w:lvlJc w:val="left"/>
      <w:pPr>
        <w:ind w:left="0" w:firstLine="0"/>
      </w:pPr>
    </w:lvl>
    <w:lvl w:ilvl="1">
      <w:start w:val="1"/>
      <w:numFmt w:val="decimal"/>
      <w:lvlText w:val="%1.%2."/>
      <w:lvlJc w:val="left"/>
      <w:pPr>
        <w:ind w:left="709" w:firstLine="0"/>
      </w:pPr>
    </w:lvl>
    <w:lvl w:ilvl="2">
      <w:start w:val="1"/>
      <w:numFmt w:val="decimal"/>
      <w:lvlText w:val="%1.%2.%3."/>
      <w:lvlJc w:val="left"/>
      <w:pPr>
        <w:ind w:left="1418" w:firstLine="0"/>
      </w:pPr>
    </w:lvl>
    <w:lvl w:ilvl="3">
      <w:start w:val="1"/>
      <w:numFmt w:val="decimal"/>
      <w:lvlText w:val="%1.%2.%3.%4."/>
      <w:lvlJc w:val="left"/>
      <w:pPr>
        <w:ind w:left="2127" w:firstLine="0"/>
      </w:pPr>
    </w:lvl>
    <w:lvl w:ilvl="4">
      <w:start w:val="1"/>
      <w:numFmt w:val="decimal"/>
      <w:lvlText w:val="%1.%2.%3.%4.%5."/>
      <w:lvlJc w:val="left"/>
      <w:pPr>
        <w:ind w:left="2836" w:firstLine="0"/>
      </w:pPr>
    </w:lvl>
    <w:lvl w:ilvl="5">
      <w:start w:val="1"/>
      <w:numFmt w:val="decimal"/>
      <w:lvlText w:val="%1.%2.%3.%4.%5.%6."/>
      <w:lvlJc w:val="left"/>
      <w:pPr>
        <w:ind w:left="3545" w:firstLine="0"/>
      </w:pPr>
    </w:lvl>
    <w:lvl w:ilvl="6">
      <w:start w:val="1"/>
      <w:numFmt w:val="decimal"/>
      <w:lvlText w:val="%1.%2.%3.%4.%5.%6.%7."/>
      <w:lvlJc w:val="left"/>
      <w:pPr>
        <w:ind w:left="4254" w:firstLine="0"/>
      </w:pPr>
    </w:lvl>
    <w:lvl w:ilvl="7">
      <w:start w:val="1"/>
      <w:numFmt w:val="decimal"/>
      <w:lvlText w:val="%1.%2.%3.%4.%5.%6.%7.%8."/>
      <w:lvlJc w:val="left"/>
      <w:pPr>
        <w:ind w:left="4963" w:firstLine="0"/>
      </w:pPr>
    </w:lvl>
    <w:lvl w:ilvl="8">
      <w:start w:val="1"/>
      <w:numFmt w:val="decimal"/>
      <w:lvlText w:val="%1.%2.%3.%4.%5.%6.%7.%8.%9."/>
      <w:lvlJc w:val="left"/>
      <w:pPr>
        <w:ind w:left="5672" w:firstLine="0"/>
      </w:pPr>
    </w:lvl>
  </w:abstractNum>
  <w:abstractNum w:abstractNumId="5" w15:restartNumberingAfterBreak="0">
    <w:nsid w:val="1A514C0D"/>
    <w:multiLevelType w:val="hybridMultilevel"/>
    <w:tmpl w:val="AD40F66E"/>
    <w:name w:val="Нумерованный список 2"/>
    <w:lvl w:ilvl="0" w:tplc="9AC623DA">
      <w:start w:val="1"/>
      <w:numFmt w:val="none"/>
      <w:suff w:val="nothing"/>
      <w:lvlText w:val=""/>
      <w:lvlJc w:val="left"/>
      <w:pPr>
        <w:ind w:left="0" w:firstLine="0"/>
      </w:pPr>
    </w:lvl>
    <w:lvl w:ilvl="1" w:tplc="B6AC6258">
      <w:start w:val="1"/>
      <w:numFmt w:val="none"/>
      <w:suff w:val="nothing"/>
      <w:lvlText w:val=""/>
      <w:lvlJc w:val="left"/>
      <w:pPr>
        <w:ind w:left="0" w:firstLine="0"/>
      </w:pPr>
    </w:lvl>
    <w:lvl w:ilvl="2" w:tplc="22E2AC8C">
      <w:start w:val="1"/>
      <w:numFmt w:val="none"/>
      <w:suff w:val="nothing"/>
      <w:lvlText w:val=""/>
      <w:lvlJc w:val="left"/>
      <w:pPr>
        <w:ind w:left="0" w:firstLine="0"/>
      </w:pPr>
    </w:lvl>
    <w:lvl w:ilvl="3" w:tplc="FD869BF2">
      <w:start w:val="1"/>
      <w:numFmt w:val="none"/>
      <w:suff w:val="nothing"/>
      <w:lvlText w:val=""/>
      <w:lvlJc w:val="left"/>
      <w:pPr>
        <w:ind w:left="0" w:firstLine="0"/>
      </w:pPr>
    </w:lvl>
    <w:lvl w:ilvl="4" w:tplc="36C828B0">
      <w:start w:val="1"/>
      <w:numFmt w:val="none"/>
      <w:suff w:val="nothing"/>
      <w:lvlText w:val=""/>
      <w:lvlJc w:val="left"/>
      <w:pPr>
        <w:ind w:left="0" w:firstLine="0"/>
      </w:pPr>
    </w:lvl>
    <w:lvl w:ilvl="5" w:tplc="490CBFB8">
      <w:start w:val="1"/>
      <w:numFmt w:val="none"/>
      <w:suff w:val="nothing"/>
      <w:lvlText w:val=""/>
      <w:lvlJc w:val="left"/>
      <w:pPr>
        <w:ind w:left="0" w:firstLine="0"/>
      </w:pPr>
    </w:lvl>
    <w:lvl w:ilvl="6" w:tplc="B1A816C0">
      <w:start w:val="1"/>
      <w:numFmt w:val="none"/>
      <w:suff w:val="nothing"/>
      <w:lvlText w:val=""/>
      <w:lvlJc w:val="left"/>
      <w:pPr>
        <w:ind w:left="0" w:firstLine="0"/>
      </w:pPr>
    </w:lvl>
    <w:lvl w:ilvl="7" w:tplc="2B4C7FD4">
      <w:start w:val="1"/>
      <w:numFmt w:val="none"/>
      <w:suff w:val="nothing"/>
      <w:lvlText w:val=""/>
      <w:lvlJc w:val="left"/>
      <w:pPr>
        <w:ind w:left="0" w:firstLine="0"/>
      </w:pPr>
    </w:lvl>
    <w:lvl w:ilvl="8" w:tplc="52F28276">
      <w:start w:val="1"/>
      <w:numFmt w:val="none"/>
      <w:suff w:val="nothing"/>
      <w:lvlText w:val=""/>
      <w:lvlJc w:val="left"/>
      <w:pPr>
        <w:ind w:left="0" w:firstLine="0"/>
      </w:pPr>
    </w:lvl>
  </w:abstractNum>
  <w:abstractNum w:abstractNumId="6" w15:restartNumberingAfterBreak="0">
    <w:nsid w:val="1B1A5C56"/>
    <w:multiLevelType w:val="hybridMultilevel"/>
    <w:tmpl w:val="142AF24E"/>
    <w:name w:val="Нумерованный список 15"/>
    <w:lvl w:ilvl="0" w:tplc="5C94344E">
      <w:numFmt w:val="none"/>
      <w:lvlText w:val=""/>
      <w:lvlJc w:val="left"/>
      <w:pPr>
        <w:ind w:left="0" w:firstLine="0"/>
      </w:pPr>
    </w:lvl>
    <w:lvl w:ilvl="1" w:tplc="F68CECEA">
      <w:numFmt w:val="none"/>
      <w:lvlText w:val=""/>
      <w:lvlJc w:val="left"/>
      <w:pPr>
        <w:ind w:left="0" w:firstLine="0"/>
      </w:pPr>
    </w:lvl>
    <w:lvl w:ilvl="2" w:tplc="5BB21C02">
      <w:numFmt w:val="none"/>
      <w:lvlText w:val=""/>
      <w:lvlJc w:val="left"/>
      <w:pPr>
        <w:ind w:left="0" w:firstLine="0"/>
      </w:pPr>
    </w:lvl>
    <w:lvl w:ilvl="3" w:tplc="F02EB8F8">
      <w:numFmt w:val="none"/>
      <w:lvlText w:val=""/>
      <w:lvlJc w:val="left"/>
      <w:pPr>
        <w:ind w:left="0" w:firstLine="0"/>
      </w:pPr>
    </w:lvl>
    <w:lvl w:ilvl="4" w:tplc="AFCA52AC">
      <w:numFmt w:val="none"/>
      <w:lvlText w:val=""/>
      <w:lvlJc w:val="left"/>
      <w:pPr>
        <w:ind w:left="0" w:firstLine="0"/>
      </w:pPr>
    </w:lvl>
    <w:lvl w:ilvl="5" w:tplc="F034BC30">
      <w:numFmt w:val="none"/>
      <w:lvlText w:val=""/>
      <w:lvlJc w:val="left"/>
      <w:pPr>
        <w:ind w:left="0" w:firstLine="0"/>
      </w:pPr>
    </w:lvl>
    <w:lvl w:ilvl="6" w:tplc="F516F2B0">
      <w:numFmt w:val="none"/>
      <w:lvlText w:val=""/>
      <w:lvlJc w:val="left"/>
      <w:pPr>
        <w:ind w:left="0" w:firstLine="0"/>
      </w:pPr>
    </w:lvl>
    <w:lvl w:ilvl="7" w:tplc="F33E16A0">
      <w:numFmt w:val="none"/>
      <w:lvlText w:val=""/>
      <w:lvlJc w:val="left"/>
      <w:pPr>
        <w:ind w:left="0" w:firstLine="0"/>
      </w:pPr>
    </w:lvl>
    <w:lvl w:ilvl="8" w:tplc="45F05676">
      <w:numFmt w:val="none"/>
      <w:lvlText w:val=""/>
      <w:lvlJc w:val="left"/>
      <w:pPr>
        <w:ind w:left="0" w:firstLine="0"/>
      </w:pPr>
    </w:lvl>
  </w:abstractNum>
  <w:abstractNum w:abstractNumId="7" w15:restartNumberingAfterBreak="0">
    <w:nsid w:val="1BD3153E"/>
    <w:multiLevelType w:val="multilevel"/>
    <w:tmpl w:val="2690E5D8"/>
    <w:name w:val="Нумерованный список 6"/>
    <w:lvl w:ilvl="0">
      <w:start w:val="1"/>
      <w:numFmt w:val="decimal"/>
      <w:lvlText w:val="%1."/>
      <w:lvlJc w:val="left"/>
      <w:pPr>
        <w:ind w:left="360" w:firstLine="0"/>
      </w:pPr>
    </w:lvl>
    <w:lvl w:ilvl="1">
      <w:start w:val="2"/>
      <w:numFmt w:val="decimal"/>
      <w:lvlText w:val="%1.%2."/>
      <w:lvlJc w:val="left"/>
      <w:pPr>
        <w:ind w:left="1743" w:firstLine="0"/>
      </w:pPr>
    </w:lvl>
    <w:lvl w:ilvl="2">
      <w:start w:val="1"/>
      <w:numFmt w:val="decimal"/>
      <w:lvlText w:val="%1.%2.%3."/>
      <w:lvlJc w:val="left"/>
      <w:pPr>
        <w:ind w:left="360" w:firstLine="0"/>
      </w:pPr>
    </w:lvl>
    <w:lvl w:ilvl="3">
      <w:start w:val="1"/>
      <w:numFmt w:val="decimal"/>
      <w:lvlText w:val="%1.%2.%3.%4."/>
      <w:lvlJc w:val="left"/>
      <w:pPr>
        <w:ind w:left="360" w:firstLine="0"/>
      </w:pPr>
    </w:lvl>
    <w:lvl w:ilvl="4">
      <w:start w:val="1"/>
      <w:numFmt w:val="decimal"/>
      <w:lvlText w:val="%1.%2.%3.%4.%5."/>
      <w:lvlJc w:val="left"/>
      <w:pPr>
        <w:ind w:left="360" w:firstLine="0"/>
      </w:pPr>
    </w:lvl>
    <w:lvl w:ilvl="5">
      <w:start w:val="1"/>
      <w:numFmt w:val="decimal"/>
      <w:lvlText w:val="%1.%2.%3.%4.%5.%6."/>
      <w:lvlJc w:val="left"/>
      <w:pPr>
        <w:ind w:left="360" w:firstLine="0"/>
      </w:pPr>
    </w:lvl>
    <w:lvl w:ilvl="6">
      <w:start w:val="1"/>
      <w:numFmt w:val="decimal"/>
      <w:lvlText w:val="%1.%2.%3.%4.%5.%6.%7."/>
      <w:lvlJc w:val="left"/>
      <w:pPr>
        <w:ind w:left="360" w:firstLine="0"/>
      </w:pPr>
    </w:lvl>
    <w:lvl w:ilvl="7">
      <w:start w:val="1"/>
      <w:numFmt w:val="decimal"/>
      <w:lvlText w:val="%1.%2.%3.%4.%5.%6.%7.%8."/>
      <w:lvlJc w:val="left"/>
      <w:pPr>
        <w:ind w:left="360" w:firstLine="0"/>
      </w:pPr>
    </w:lvl>
    <w:lvl w:ilvl="8">
      <w:start w:val="1"/>
      <w:numFmt w:val="decimal"/>
      <w:lvlText w:val="%1.%2.%3.%4.%5.%6.%7.%8.%9."/>
      <w:lvlJc w:val="left"/>
      <w:pPr>
        <w:ind w:left="360" w:firstLine="0"/>
      </w:pPr>
    </w:lvl>
  </w:abstractNum>
  <w:abstractNum w:abstractNumId="8" w15:restartNumberingAfterBreak="0">
    <w:nsid w:val="1EAE1FCC"/>
    <w:multiLevelType w:val="hybridMultilevel"/>
    <w:tmpl w:val="2D9C16E6"/>
    <w:name w:val="Нумерованный список 3"/>
    <w:lvl w:ilvl="0" w:tplc="D89C60A0">
      <w:start w:val="1"/>
      <w:numFmt w:val="none"/>
      <w:suff w:val="nothing"/>
      <w:lvlText w:val="%1"/>
      <w:lvlJc w:val="left"/>
      <w:pPr>
        <w:ind w:left="0" w:firstLine="0"/>
      </w:pPr>
    </w:lvl>
    <w:lvl w:ilvl="1" w:tplc="719CFD7C">
      <w:start w:val="1"/>
      <w:numFmt w:val="none"/>
      <w:suff w:val="nothing"/>
      <w:lvlText w:val="%2"/>
      <w:lvlJc w:val="left"/>
      <w:pPr>
        <w:ind w:left="0" w:firstLine="0"/>
      </w:pPr>
    </w:lvl>
    <w:lvl w:ilvl="2" w:tplc="2C10B95E">
      <w:start w:val="1"/>
      <w:numFmt w:val="none"/>
      <w:suff w:val="nothing"/>
      <w:lvlText w:val="%3"/>
      <w:lvlJc w:val="left"/>
      <w:pPr>
        <w:ind w:left="0" w:firstLine="0"/>
      </w:pPr>
    </w:lvl>
    <w:lvl w:ilvl="3" w:tplc="BF442A24">
      <w:start w:val="1"/>
      <w:numFmt w:val="none"/>
      <w:suff w:val="nothing"/>
      <w:lvlText w:val="%4"/>
      <w:lvlJc w:val="left"/>
      <w:pPr>
        <w:ind w:left="0" w:firstLine="0"/>
      </w:pPr>
    </w:lvl>
    <w:lvl w:ilvl="4" w:tplc="1FEAA5FC">
      <w:start w:val="1"/>
      <w:numFmt w:val="none"/>
      <w:suff w:val="nothing"/>
      <w:lvlText w:val="%5"/>
      <w:lvlJc w:val="left"/>
      <w:pPr>
        <w:ind w:left="0" w:firstLine="0"/>
      </w:pPr>
    </w:lvl>
    <w:lvl w:ilvl="5" w:tplc="1D300D48">
      <w:start w:val="1"/>
      <w:numFmt w:val="none"/>
      <w:suff w:val="nothing"/>
      <w:lvlText w:val="%6"/>
      <w:lvlJc w:val="left"/>
      <w:pPr>
        <w:ind w:left="0" w:firstLine="0"/>
      </w:pPr>
    </w:lvl>
    <w:lvl w:ilvl="6" w:tplc="D638A70A">
      <w:start w:val="1"/>
      <w:numFmt w:val="none"/>
      <w:suff w:val="nothing"/>
      <w:lvlText w:val="%7"/>
      <w:lvlJc w:val="left"/>
      <w:pPr>
        <w:ind w:left="0" w:firstLine="0"/>
      </w:pPr>
    </w:lvl>
    <w:lvl w:ilvl="7" w:tplc="BD304BA4">
      <w:start w:val="1"/>
      <w:numFmt w:val="none"/>
      <w:suff w:val="nothing"/>
      <w:lvlText w:val="%8"/>
      <w:lvlJc w:val="left"/>
      <w:pPr>
        <w:ind w:left="0" w:firstLine="0"/>
      </w:pPr>
    </w:lvl>
    <w:lvl w:ilvl="8" w:tplc="5D6E9BCC">
      <w:start w:val="1"/>
      <w:numFmt w:val="none"/>
      <w:suff w:val="nothing"/>
      <w:lvlText w:val="%9"/>
      <w:lvlJc w:val="left"/>
      <w:pPr>
        <w:ind w:left="0" w:firstLine="0"/>
      </w:pPr>
    </w:lvl>
  </w:abstractNum>
  <w:abstractNum w:abstractNumId="9" w15:restartNumberingAfterBreak="0">
    <w:nsid w:val="248E13A2"/>
    <w:multiLevelType w:val="hybridMultilevel"/>
    <w:tmpl w:val="C3D678EA"/>
    <w:name w:val="Нумерованный список 4"/>
    <w:lvl w:ilvl="0" w:tplc="13DC5C12">
      <w:start w:val="1"/>
      <w:numFmt w:val="decimal"/>
      <w:lvlText w:val="%1."/>
      <w:lvlJc w:val="left"/>
      <w:pPr>
        <w:ind w:left="709" w:firstLine="0"/>
      </w:pPr>
    </w:lvl>
    <w:lvl w:ilvl="1" w:tplc="B22AA2D8">
      <w:start w:val="1"/>
      <w:numFmt w:val="lowerLetter"/>
      <w:lvlText w:val="%2."/>
      <w:lvlJc w:val="left"/>
      <w:pPr>
        <w:ind w:left="1429" w:firstLine="0"/>
      </w:pPr>
    </w:lvl>
    <w:lvl w:ilvl="2" w:tplc="B4607D1A">
      <w:start w:val="1"/>
      <w:numFmt w:val="lowerRoman"/>
      <w:lvlText w:val="%3."/>
      <w:lvlJc w:val="right"/>
      <w:pPr>
        <w:ind w:left="2329" w:firstLine="0"/>
      </w:pPr>
    </w:lvl>
    <w:lvl w:ilvl="3" w:tplc="B19C327A">
      <w:start w:val="1"/>
      <w:numFmt w:val="decimal"/>
      <w:lvlText w:val="%4."/>
      <w:lvlJc w:val="left"/>
      <w:pPr>
        <w:ind w:left="2869" w:firstLine="0"/>
      </w:pPr>
    </w:lvl>
    <w:lvl w:ilvl="4" w:tplc="DC4E33C8">
      <w:start w:val="1"/>
      <w:numFmt w:val="lowerLetter"/>
      <w:lvlText w:val="%5."/>
      <w:lvlJc w:val="left"/>
      <w:pPr>
        <w:ind w:left="3589" w:firstLine="0"/>
      </w:pPr>
    </w:lvl>
    <w:lvl w:ilvl="5" w:tplc="C61A83D0">
      <w:start w:val="1"/>
      <w:numFmt w:val="lowerRoman"/>
      <w:lvlText w:val="%6."/>
      <w:lvlJc w:val="right"/>
      <w:pPr>
        <w:ind w:left="4489" w:firstLine="0"/>
      </w:pPr>
    </w:lvl>
    <w:lvl w:ilvl="6" w:tplc="385A42AE">
      <w:start w:val="1"/>
      <w:numFmt w:val="decimal"/>
      <w:lvlText w:val="%7."/>
      <w:lvlJc w:val="left"/>
      <w:pPr>
        <w:ind w:left="5029" w:firstLine="0"/>
      </w:pPr>
    </w:lvl>
    <w:lvl w:ilvl="7" w:tplc="6CE28A5C">
      <w:start w:val="1"/>
      <w:numFmt w:val="lowerLetter"/>
      <w:lvlText w:val="%8."/>
      <w:lvlJc w:val="left"/>
      <w:pPr>
        <w:ind w:left="5749" w:firstLine="0"/>
      </w:pPr>
    </w:lvl>
    <w:lvl w:ilvl="8" w:tplc="97288532">
      <w:start w:val="1"/>
      <w:numFmt w:val="lowerRoman"/>
      <w:lvlText w:val="%9."/>
      <w:lvlJc w:val="right"/>
      <w:pPr>
        <w:ind w:left="6649" w:firstLine="0"/>
      </w:pPr>
    </w:lvl>
  </w:abstractNum>
  <w:abstractNum w:abstractNumId="10" w15:restartNumberingAfterBreak="0">
    <w:nsid w:val="279B2AE6"/>
    <w:multiLevelType w:val="hybridMultilevel"/>
    <w:tmpl w:val="CE02A166"/>
    <w:name w:val="Нумерованный список 10"/>
    <w:lvl w:ilvl="0" w:tplc="68E24754">
      <w:start w:val="1"/>
      <w:numFmt w:val="decimal"/>
      <w:lvlText w:val="%1."/>
      <w:lvlJc w:val="left"/>
      <w:pPr>
        <w:ind w:left="360" w:firstLine="0"/>
      </w:pPr>
    </w:lvl>
    <w:lvl w:ilvl="1" w:tplc="EFECDC18">
      <w:start w:val="1"/>
      <w:numFmt w:val="lowerLetter"/>
      <w:lvlText w:val="%2."/>
      <w:lvlJc w:val="left"/>
      <w:pPr>
        <w:ind w:left="1080" w:firstLine="0"/>
      </w:pPr>
    </w:lvl>
    <w:lvl w:ilvl="2" w:tplc="282431C6">
      <w:start w:val="1"/>
      <w:numFmt w:val="lowerRoman"/>
      <w:lvlText w:val="%3."/>
      <w:lvlJc w:val="right"/>
      <w:pPr>
        <w:ind w:left="1980" w:firstLine="0"/>
      </w:pPr>
    </w:lvl>
    <w:lvl w:ilvl="3" w:tplc="D032A0E6">
      <w:start w:val="1"/>
      <w:numFmt w:val="decimal"/>
      <w:lvlText w:val="%4."/>
      <w:lvlJc w:val="left"/>
      <w:pPr>
        <w:ind w:left="2520" w:firstLine="0"/>
      </w:pPr>
    </w:lvl>
    <w:lvl w:ilvl="4" w:tplc="0B54E662">
      <w:start w:val="1"/>
      <w:numFmt w:val="lowerLetter"/>
      <w:lvlText w:val="%5."/>
      <w:lvlJc w:val="left"/>
      <w:pPr>
        <w:ind w:left="3240" w:firstLine="0"/>
      </w:pPr>
    </w:lvl>
    <w:lvl w:ilvl="5" w:tplc="03D41A9C">
      <w:start w:val="1"/>
      <w:numFmt w:val="lowerRoman"/>
      <w:lvlText w:val="%6."/>
      <w:lvlJc w:val="right"/>
      <w:pPr>
        <w:ind w:left="4140" w:firstLine="0"/>
      </w:pPr>
    </w:lvl>
    <w:lvl w:ilvl="6" w:tplc="4CBAD272">
      <w:start w:val="1"/>
      <w:numFmt w:val="decimal"/>
      <w:lvlText w:val="%7."/>
      <w:lvlJc w:val="left"/>
      <w:pPr>
        <w:ind w:left="4680" w:firstLine="0"/>
      </w:pPr>
    </w:lvl>
    <w:lvl w:ilvl="7" w:tplc="FF9EE1E2">
      <w:start w:val="1"/>
      <w:numFmt w:val="lowerLetter"/>
      <w:lvlText w:val="%8."/>
      <w:lvlJc w:val="left"/>
      <w:pPr>
        <w:ind w:left="5400" w:firstLine="0"/>
      </w:pPr>
    </w:lvl>
    <w:lvl w:ilvl="8" w:tplc="579C7E42">
      <w:start w:val="1"/>
      <w:numFmt w:val="lowerRoman"/>
      <w:lvlText w:val="%9."/>
      <w:lvlJc w:val="right"/>
      <w:pPr>
        <w:ind w:left="6300" w:firstLine="0"/>
      </w:pPr>
    </w:lvl>
  </w:abstractNum>
  <w:abstractNum w:abstractNumId="11" w15:restartNumberingAfterBreak="0">
    <w:nsid w:val="2B1B5F06"/>
    <w:multiLevelType w:val="multilevel"/>
    <w:tmpl w:val="4FE45046"/>
    <w:name w:val="Нумерованный список 14"/>
    <w:lvl w:ilvl="0">
      <w:start w:val="2"/>
      <w:numFmt w:val="decimal"/>
      <w:lvlText w:val="%1."/>
      <w:lvlJc w:val="left"/>
      <w:pPr>
        <w:ind w:left="540" w:firstLine="0"/>
      </w:pPr>
      <w:rPr>
        <w:color w:val="000000"/>
      </w:rPr>
    </w:lvl>
    <w:lvl w:ilvl="1">
      <w:start w:val="1"/>
      <w:numFmt w:val="decimal"/>
      <w:lvlText w:val="%1.%2."/>
      <w:lvlJc w:val="left"/>
      <w:pPr>
        <w:ind w:left="709" w:firstLine="0"/>
      </w:pPr>
    </w:lvl>
    <w:lvl w:ilvl="2">
      <w:start w:val="1"/>
      <w:numFmt w:val="decimal"/>
      <w:lvlText w:val="%1.%2.%3."/>
      <w:lvlJc w:val="left"/>
      <w:pPr>
        <w:ind w:left="878" w:firstLine="0"/>
      </w:pPr>
    </w:lvl>
    <w:lvl w:ilvl="3">
      <w:start w:val="1"/>
      <w:numFmt w:val="decimal"/>
      <w:lvlText w:val="%1.%2.%3.%4."/>
      <w:lvlJc w:val="left"/>
      <w:pPr>
        <w:ind w:left="1047" w:firstLine="0"/>
      </w:pPr>
    </w:lvl>
    <w:lvl w:ilvl="4">
      <w:start w:val="1"/>
      <w:numFmt w:val="decimal"/>
      <w:lvlText w:val="%1.%2.%3.%4.%5."/>
      <w:lvlJc w:val="left"/>
      <w:pPr>
        <w:ind w:left="1216" w:firstLine="0"/>
      </w:pPr>
    </w:lvl>
    <w:lvl w:ilvl="5">
      <w:start w:val="1"/>
      <w:numFmt w:val="decimal"/>
      <w:lvlText w:val="%1.%2.%3.%4.%5.%6."/>
      <w:lvlJc w:val="left"/>
      <w:pPr>
        <w:ind w:left="1385" w:firstLine="0"/>
      </w:pPr>
    </w:lvl>
    <w:lvl w:ilvl="6">
      <w:start w:val="1"/>
      <w:numFmt w:val="decimal"/>
      <w:lvlText w:val="%1.%2.%3.%4.%5.%6.%7."/>
      <w:lvlJc w:val="left"/>
      <w:pPr>
        <w:ind w:left="1554" w:firstLine="0"/>
      </w:pPr>
    </w:lvl>
    <w:lvl w:ilvl="7">
      <w:start w:val="1"/>
      <w:numFmt w:val="decimal"/>
      <w:lvlText w:val="%1.%2.%3.%4.%5.%6.%7.%8."/>
      <w:lvlJc w:val="left"/>
      <w:pPr>
        <w:ind w:left="1723" w:firstLine="0"/>
      </w:pPr>
    </w:lvl>
    <w:lvl w:ilvl="8">
      <w:start w:val="1"/>
      <w:numFmt w:val="decimal"/>
      <w:lvlText w:val="%1.%2.%3.%4.%5.%6.%7.%8.%9."/>
      <w:lvlJc w:val="left"/>
      <w:pPr>
        <w:ind w:left="1892" w:firstLine="0"/>
      </w:pPr>
    </w:lvl>
  </w:abstractNum>
  <w:abstractNum w:abstractNumId="12" w15:restartNumberingAfterBreak="0">
    <w:nsid w:val="2B4F3137"/>
    <w:multiLevelType w:val="hybridMultilevel"/>
    <w:tmpl w:val="B3681926"/>
    <w:name w:val="Нумерованный список 5"/>
    <w:lvl w:ilvl="0" w:tplc="4EB04F7A">
      <w:start w:val="1"/>
      <w:numFmt w:val="decimal"/>
      <w:lvlText w:val="%1."/>
      <w:lvlJc w:val="left"/>
      <w:pPr>
        <w:ind w:left="540" w:firstLine="0"/>
      </w:pPr>
    </w:lvl>
    <w:lvl w:ilvl="1" w:tplc="76FE93F2">
      <w:start w:val="1"/>
      <w:numFmt w:val="lowerLetter"/>
      <w:lvlText w:val="%2."/>
      <w:lvlJc w:val="left"/>
      <w:pPr>
        <w:ind w:left="1260" w:firstLine="0"/>
      </w:pPr>
    </w:lvl>
    <w:lvl w:ilvl="2" w:tplc="36885246">
      <w:start w:val="1"/>
      <w:numFmt w:val="lowerRoman"/>
      <w:lvlText w:val="%3."/>
      <w:lvlJc w:val="right"/>
      <w:pPr>
        <w:ind w:left="2160" w:firstLine="0"/>
      </w:pPr>
    </w:lvl>
    <w:lvl w:ilvl="3" w:tplc="C804D36A">
      <w:start w:val="1"/>
      <w:numFmt w:val="decimal"/>
      <w:lvlText w:val="%4."/>
      <w:lvlJc w:val="left"/>
      <w:pPr>
        <w:ind w:left="2700" w:firstLine="0"/>
      </w:pPr>
    </w:lvl>
    <w:lvl w:ilvl="4" w:tplc="2B8C2108">
      <w:start w:val="1"/>
      <w:numFmt w:val="lowerLetter"/>
      <w:lvlText w:val="%5."/>
      <w:lvlJc w:val="left"/>
      <w:pPr>
        <w:ind w:left="3420" w:firstLine="0"/>
      </w:pPr>
    </w:lvl>
    <w:lvl w:ilvl="5" w:tplc="9AC605B4">
      <w:start w:val="1"/>
      <w:numFmt w:val="lowerRoman"/>
      <w:lvlText w:val="%6."/>
      <w:lvlJc w:val="right"/>
      <w:pPr>
        <w:ind w:left="4320" w:firstLine="0"/>
      </w:pPr>
    </w:lvl>
    <w:lvl w:ilvl="6" w:tplc="09F07D92">
      <w:start w:val="1"/>
      <w:numFmt w:val="decimal"/>
      <w:lvlText w:val="%7."/>
      <w:lvlJc w:val="left"/>
      <w:pPr>
        <w:ind w:left="4860" w:firstLine="0"/>
      </w:pPr>
    </w:lvl>
    <w:lvl w:ilvl="7" w:tplc="EA0EB958">
      <w:start w:val="1"/>
      <w:numFmt w:val="lowerLetter"/>
      <w:lvlText w:val="%8."/>
      <w:lvlJc w:val="left"/>
      <w:pPr>
        <w:ind w:left="5580" w:firstLine="0"/>
      </w:pPr>
    </w:lvl>
    <w:lvl w:ilvl="8" w:tplc="1EC6E914">
      <w:start w:val="1"/>
      <w:numFmt w:val="lowerRoman"/>
      <w:lvlText w:val="%9."/>
      <w:lvlJc w:val="right"/>
      <w:pPr>
        <w:ind w:left="6480" w:firstLine="0"/>
      </w:pPr>
    </w:lvl>
  </w:abstractNum>
  <w:abstractNum w:abstractNumId="13" w15:restartNumberingAfterBreak="0">
    <w:nsid w:val="3CAC581B"/>
    <w:multiLevelType w:val="hybridMultilevel"/>
    <w:tmpl w:val="9B56B3E6"/>
    <w:name w:val="Нумерованный список 17"/>
    <w:lvl w:ilvl="0" w:tplc="F2E4A9D4">
      <w:numFmt w:val="none"/>
      <w:lvlText w:val=""/>
      <w:lvlJc w:val="left"/>
      <w:pPr>
        <w:ind w:left="0" w:firstLine="0"/>
      </w:pPr>
    </w:lvl>
    <w:lvl w:ilvl="1" w:tplc="CF4C321A">
      <w:numFmt w:val="none"/>
      <w:lvlText w:val=""/>
      <w:lvlJc w:val="left"/>
      <w:pPr>
        <w:ind w:left="0" w:firstLine="0"/>
      </w:pPr>
    </w:lvl>
    <w:lvl w:ilvl="2" w:tplc="7AAEEDCE">
      <w:numFmt w:val="none"/>
      <w:lvlText w:val=""/>
      <w:lvlJc w:val="left"/>
      <w:pPr>
        <w:ind w:left="0" w:firstLine="0"/>
      </w:pPr>
    </w:lvl>
    <w:lvl w:ilvl="3" w:tplc="7BA4E850">
      <w:numFmt w:val="none"/>
      <w:lvlText w:val=""/>
      <w:lvlJc w:val="left"/>
      <w:pPr>
        <w:ind w:left="0" w:firstLine="0"/>
      </w:pPr>
    </w:lvl>
    <w:lvl w:ilvl="4" w:tplc="09462BDA">
      <w:numFmt w:val="none"/>
      <w:lvlText w:val=""/>
      <w:lvlJc w:val="left"/>
      <w:pPr>
        <w:ind w:left="0" w:firstLine="0"/>
      </w:pPr>
    </w:lvl>
    <w:lvl w:ilvl="5" w:tplc="91E0A6A8">
      <w:numFmt w:val="none"/>
      <w:lvlText w:val=""/>
      <w:lvlJc w:val="left"/>
      <w:pPr>
        <w:ind w:left="0" w:firstLine="0"/>
      </w:pPr>
    </w:lvl>
    <w:lvl w:ilvl="6" w:tplc="07049CC0">
      <w:numFmt w:val="none"/>
      <w:lvlText w:val=""/>
      <w:lvlJc w:val="left"/>
      <w:pPr>
        <w:ind w:left="0" w:firstLine="0"/>
      </w:pPr>
    </w:lvl>
    <w:lvl w:ilvl="7" w:tplc="FEB4D946">
      <w:numFmt w:val="none"/>
      <w:lvlText w:val=""/>
      <w:lvlJc w:val="left"/>
      <w:pPr>
        <w:ind w:left="0" w:firstLine="0"/>
      </w:pPr>
    </w:lvl>
    <w:lvl w:ilvl="8" w:tplc="DD2A1AB0">
      <w:numFmt w:val="none"/>
      <w:lvlText w:val=""/>
      <w:lvlJc w:val="left"/>
      <w:pPr>
        <w:ind w:left="0" w:firstLine="0"/>
      </w:pPr>
    </w:lvl>
  </w:abstractNum>
  <w:abstractNum w:abstractNumId="14" w15:restartNumberingAfterBreak="0">
    <w:nsid w:val="407E729C"/>
    <w:multiLevelType w:val="multilevel"/>
    <w:tmpl w:val="24149DFE"/>
    <w:name w:val="Нумерованный список 8"/>
    <w:lvl w:ilvl="0">
      <w:start w:val="1"/>
      <w:numFmt w:val="decimal"/>
      <w:lvlText w:val="%1."/>
      <w:lvlJc w:val="left"/>
      <w:pPr>
        <w:ind w:left="720" w:firstLine="0"/>
      </w:pPr>
    </w:lvl>
    <w:lvl w:ilvl="1">
      <w:start w:val="1"/>
      <w:numFmt w:val="decimal"/>
      <w:lvlText w:val="%1.%2."/>
      <w:lvlJc w:val="left"/>
      <w:pPr>
        <w:ind w:left="72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720" w:firstLine="0"/>
      </w:pPr>
    </w:lvl>
    <w:lvl w:ilvl="5">
      <w:start w:val="1"/>
      <w:numFmt w:val="decimal"/>
      <w:lvlText w:val="%1.%2.%3.%4.%5.%6."/>
      <w:lvlJc w:val="left"/>
      <w:pPr>
        <w:ind w:left="720" w:firstLine="0"/>
      </w:pPr>
    </w:lvl>
    <w:lvl w:ilvl="6">
      <w:start w:val="1"/>
      <w:numFmt w:val="decimal"/>
      <w:lvlText w:val="%1.%2.%3.%4.%5.%6.%7."/>
      <w:lvlJc w:val="left"/>
      <w:pPr>
        <w:ind w:left="720" w:firstLine="0"/>
      </w:pPr>
    </w:lvl>
    <w:lvl w:ilvl="7">
      <w:start w:val="1"/>
      <w:numFmt w:val="decimal"/>
      <w:lvlText w:val="%1.%2.%3.%4.%5.%6.%7.%8."/>
      <w:lvlJc w:val="left"/>
      <w:pPr>
        <w:ind w:left="720" w:firstLine="0"/>
      </w:pPr>
    </w:lvl>
    <w:lvl w:ilvl="8">
      <w:start w:val="1"/>
      <w:numFmt w:val="decimal"/>
      <w:lvlText w:val="%1.%2.%3.%4.%5.%6.%7.%8.%9."/>
      <w:lvlJc w:val="left"/>
      <w:pPr>
        <w:ind w:left="720" w:firstLine="0"/>
      </w:pPr>
    </w:lvl>
  </w:abstractNum>
  <w:abstractNum w:abstractNumId="15" w15:restartNumberingAfterBreak="0">
    <w:nsid w:val="429B6999"/>
    <w:multiLevelType w:val="hybridMultilevel"/>
    <w:tmpl w:val="C1A440C4"/>
    <w:name w:val="WW8Num3"/>
    <w:lvl w:ilvl="0" w:tplc="06B0D174">
      <w:numFmt w:val="bullet"/>
      <w:suff w:val="space"/>
      <w:lvlText w:val="–"/>
      <w:lvlJc w:val="left"/>
      <w:pPr>
        <w:ind w:left="709" w:firstLine="0"/>
      </w:pPr>
      <w:rPr>
        <w:rFonts w:ascii="PT Astra Serif" w:hAnsi="PT Astra Serif" w:cs="OpenSymbol"/>
      </w:rPr>
    </w:lvl>
    <w:lvl w:ilvl="1" w:tplc="FBBCF43A">
      <w:numFmt w:val="bullet"/>
      <w:suff w:val="space"/>
      <w:lvlText w:val="–"/>
      <w:lvlJc w:val="left"/>
      <w:pPr>
        <w:ind w:left="709" w:firstLine="0"/>
      </w:pPr>
      <w:rPr>
        <w:rFonts w:ascii="PT Astra Serif" w:hAnsi="PT Astra Serif" w:cs="OpenSymbol"/>
      </w:rPr>
    </w:lvl>
    <w:lvl w:ilvl="2" w:tplc="E8A80E74">
      <w:numFmt w:val="bullet"/>
      <w:suff w:val="space"/>
      <w:lvlText w:val="–"/>
      <w:lvlJc w:val="left"/>
      <w:pPr>
        <w:ind w:left="709" w:firstLine="0"/>
      </w:pPr>
      <w:rPr>
        <w:rFonts w:ascii="PT Astra Serif" w:hAnsi="PT Astra Serif" w:cs="OpenSymbol"/>
      </w:rPr>
    </w:lvl>
    <w:lvl w:ilvl="3" w:tplc="DDB85C1A">
      <w:numFmt w:val="bullet"/>
      <w:suff w:val="space"/>
      <w:lvlText w:val="–"/>
      <w:lvlJc w:val="left"/>
      <w:pPr>
        <w:ind w:left="709" w:firstLine="0"/>
      </w:pPr>
      <w:rPr>
        <w:rFonts w:ascii="PT Astra Serif" w:hAnsi="PT Astra Serif" w:cs="OpenSymbol"/>
      </w:rPr>
    </w:lvl>
    <w:lvl w:ilvl="4" w:tplc="B35A34F4">
      <w:numFmt w:val="bullet"/>
      <w:suff w:val="space"/>
      <w:lvlText w:val="–"/>
      <w:lvlJc w:val="left"/>
      <w:pPr>
        <w:ind w:left="709" w:firstLine="0"/>
      </w:pPr>
      <w:rPr>
        <w:rFonts w:ascii="PT Astra Serif" w:hAnsi="PT Astra Serif" w:cs="OpenSymbol"/>
      </w:rPr>
    </w:lvl>
    <w:lvl w:ilvl="5" w:tplc="05C6E10C">
      <w:numFmt w:val="bullet"/>
      <w:suff w:val="space"/>
      <w:lvlText w:val="–"/>
      <w:lvlJc w:val="left"/>
      <w:pPr>
        <w:ind w:left="709" w:firstLine="0"/>
      </w:pPr>
      <w:rPr>
        <w:rFonts w:ascii="PT Astra Serif" w:hAnsi="PT Astra Serif" w:cs="OpenSymbol"/>
      </w:rPr>
    </w:lvl>
    <w:lvl w:ilvl="6" w:tplc="0E808212">
      <w:numFmt w:val="bullet"/>
      <w:suff w:val="space"/>
      <w:lvlText w:val="–"/>
      <w:lvlJc w:val="left"/>
      <w:pPr>
        <w:ind w:left="709" w:firstLine="0"/>
      </w:pPr>
      <w:rPr>
        <w:rFonts w:ascii="PT Astra Serif" w:hAnsi="PT Astra Serif" w:cs="OpenSymbol"/>
      </w:rPr>
    </w:lvl>
    <w:lvl w:ilvl="7" w:tplc="7A1887EC">
      <w:numFmt w:val="bullet"/>
      <w:suff w:val="space"/>
      <w:lvlText w:val="–"/>
      <w:lvlJc w:val="left"/>
      <w:pPr>
        <w:ind w:left="709" w:firstLine="0"/>
      </w:pPr>
      <w:rPr>
        <w:rFonts w:ascii="PT Astra Serif" w:hAnsi="PT Astra Serif" w:cs="OpenSymbol"/>
      </w:rPr>
    </w:lvl>
    <w:lvl w:ilvl="8" w:tplc="E21AB350">
      <w:numFmt w:val="bullet"/>
      <w:suff w:val="space"/>
      <w:lvlText w:val="–"/>
      <w:lvlJc w:val="left"/>
      <w:pPr>
        <w:ind w:left="709" w:firstLine="0"/>
      </w:pPr>
      <w:rPr>
        <w:rFonts w:ascii="PT Astra Serif" w:hAnsi="PT Astra Serif" w:cs="OpenSymbol"/>
      </w:rPr>
    </w:lvl>
  </w:abstractNum>
  <w:abstractNum w:abstractNumId="16" w15:restartNumberingAfterBreak="0">
    <w:nsid w:val="46DA5733"/>
    <w:multiLevelType w:val="hybridMultilevel"/>
    <w:tmpl w:val="EC90FC30"/>
    <w:name w:val="Нумерованный список 1"/>
    <w:lvl w:ilvl="0" w:tplc="764E312C">
      <w:start w:val="1"/>
      <w:numFmt w:val="none"/>
      <w:suff w:val="nothing"/>
      <w:lvlText w:val=""/>
      <w:lvlJc w:val="left"/>
      <w:pPr>
        <w:ind w:left="0" w:firstLine="0"/>
      </w:pPr>
    </w:lvl>
    <w:lvl w:ilvl="1" w:tplc="BE2E676E">
      <w:start w:val="1"/>
      <w:numFmt w:val="none"/>
      <w:suff w:val="nothing"/>
      <w:lvlText w:val=""/>
      <w:lvlJc w:val="left"/>
      <w:pPr>
        <w:ind w:left="0" w:firstLine="0"/>
      </w:pPr>
    </w:lvl>
    <w:lvl w:ilvl="2" w:tplc="681C758A">
      <w:start w:val="1"/>
      <w:numFmt w:val="none"/>
      <w:suff w:val="nothing"/>
      <w:lvlText w:val=""/>
      <w:lvlJc w:val="left"/>
      <w:pPr>
        <w:ind w:left="0" w:firstLine="0"/>
      </w:pPr>
    </w:lvl>
    <w:lvl w:ilvl="3" w:tplc="B360FA88">
      <w:start w:val="1"/>
      <w:numFmt w:val="none"/>
      <w:suff w:val="nothing"/>
      <w:lvlText w:val=""/>
      <w:lvlJc w:val="left"/>
      <w:pPr>
        <w:ind w:left="0" w:firstLine="0"/>
      </w:pPr>
    </w:lvl>
    <w:lvl w:ilvl="4" w:tplc="F3407470">
      <w:start w:val="1"/>
      <w:numFmt w:val="none"/>
      <w:suff w:val="nothing"/>
      <w:lvlText w:val=""/>
      <w:lvlJc w:val="left"/>
      <w:pPr>
        <w:ind w:left="0" w:firstLine="0"/>
      </w:pPr>
    </w:lvl>
    <w:lvl w:ilvl="5" w:tplc="6062FC40">
      <w:start w:val="1"/>
      <w:numFmt w:val="none"/>
      <w:suff w:val="nothing"/>
      <w:lvlText w:val=""/>
      <w:lvlJc w:val="left"/>
      <w:pPr>
        <w:ind w:left="0" w:firstLine="0"/>
      </w:pPr>
    </w:lvl>
    <w:lvl w:ilvl="6" w:tplc="D70EDE14">
      <w:start w:val="1"/>
      <w:numFmt w:val="none"/>
      <w:suff w:val="nothing"/>
      <w:lvlText w:val=""/>
      <w:lvlJc w:val="left"/>
      <w:pPr>
        <w:ind w:left="0" w:firstLine="0"/>
      </w:pPr>
    </w:lvl>
    <w:lvl w:ilvl="7" w:tplc="4DC86ADE">
      <w:start w:val="1"/>
      <w:numFmt w:val="none"/>
      <w:suff w:val="nothing"/>
      <w:lvlText w:val=""/>
      <w:lvlJc w:val="left"/>
      <w:pPr>
        <w:ind w:left="0" w:firstLine="0"/>
      </w:pPr>
    </w:lvl>
    <w:lvl w:ilvl="8" w:tplc="2EC6B99C">
      <w:start w:val="1"/>
      <w:numFmt w:val="none"/>
      <w:suff w:val="nothing"/>
      <w:lvlText w:val=""/>
      <w:lvlJc w:val="left"/>
      <w:pPr>
        <w:ind w:left="0" w:firstLine="0"/>
      </w:pPr>
    </w:lvl>
  </w:abstractNum>
  <w:abstractNum w:abstractNumId="17" w15:restartNumberingAfterBreak="0">
    <w:nsid w:val="4E171B75"/>
    <w:multiLevelType w:val="hybridMultilevel"/>
    <w:tmpl w:val="049E8EE8"/>
    <w:lvl w:ilvl="0" w:tplc="C456C50A">
      <w:numFmt w:val="none"/>
      <w:lvlText w:val=""/>
      <w:lvlJc w:val="left"/>
      <w:pPr>
        <w:tabs>
          <w:tab w:val="num" w:pos="360"/>
        </w:tabs>
        <w:ind w:left="360" w:hanging="360"/>
      </w:pPr>
    </w:lvl>
    <w:lvl w:ilvl="1" w:tplc="9E48ACC4">
      <w:numFmt w:val="none"/>
      <w:lvlText w:val=""/>
      <w:lvlJc w:val="left"/>
      <w:pPr>
        <w:tabs>
          <w:tab w:val="num" w:pos="360"/>
        </w:tabs>
        <w:ind w:left="360" w:hanging="360"/>
      </w:pPr>
    </w:lvl>
    <w:lvl w:ilvl="2" w:tplc="7C902A34">
      <w:numFmt w:val="none"/>
      <w:lvlText w:val=""/>
      <w:lvlJc w:val="left"/>
      <w:pPr>
        <w:tabs>
          <w:tab w:val="num" w:pos="360"/>
        </w:tabs>
        <w:ind w:left="360" w:hanging="360"/>
      </w:pPr>
    </w:lvl>
    <w:lvl w:ilvl="3" w:tplc="9C3AE426">
      <w:numFmt w:val="none"/>
      <w:lvlText w:val=""/>
      <w:lvlJc w:val="left"/>
      <w:pPr>
        <w:tabs>
          <w:tab w:val="num" w:pos="360"/>
        </w:tabs>
        <w:ind w:left="360" w:hanging="360"/>
      </w:pPr>
    </w:lvl>
    <w:lvl w:ilvl="4" w:tplc="49A6E6CC">
      <w:numFmt w:val="none"/>
      <w:lvlText w:val=""/>
      <w:lvlJc w:val="left"/>
      <w:pPr>
        <w:tabs>
          <w:tab w:val="num" w:pos="360"/>
        </w:tabs>
        <w:ind w:left="360" w:hanging="360"/>
      </w:pPr>
    </w:lvl>
    <w:lvl w:ilvl="5" w:tplc="BAA86816">
      <w:numFmt w:val="none"/>
      <w:lvlText w:val=""/>
      <w:lvlJc w:val="left"/>
      <w:pPr>
        <w:tabs>
          <w:tab w:val="num" w:pos="360"/>
        </w:tabs>
        <w:ind w:left="360" w:hanging="360"/>
      </w:pPr>
    </w:lvl>
    <w:lvl w:ilvl="6" w:tplc="72CEC420">
      <w:numFmt w:val="none"/>
      <w:lvlText w:val=""/>
      <w:lvlJc w:val="left"/>
      <w:pPr>
        <w:tabs>
          <w:tab w:val="num" w:pos="360"/>
        </w:tabs>
        <w:ind w:left="360" w:hanging="360"/>
      </w:pPr>
    </w:lvl>
    <w:lvl w:ilvl="7" w:tplc="83F6DF46">
      <w:numFmt w:val="none"/>
      <w:lvlText w:val=""/>
      <w:lvlJc w:val="left"/>
      <w:pPr>
        <w:tabs>
          <w:tab w:val="num" w:pos="360"/>
        </w:tabs>
        <w:ind w:left="360" w:hanging="360"/>
      </w:pPr>
    </w:lvl>
    <w:lvl w:ilvl="8" w:tplc="11460C32">
      <w:numFmt w:val="none"/>
      <w:lvlText w:val=""/>
      <w:lvlJc w:val="left"/>
      <w:pPr>
        <w:tabs>
          <w:tab w:val="num" w:pos="360"/>
        </w:tabs>
        <w:ind w:left="360" w:hanging="360"/>
      </w:pPr>
    </w:lvl>
  </w:abstractNum>
  <w:abstractNum w:abstractNumId="18" w15:restartNumberingAfterBreak="0">
    <w:nsid w:val="663543B6"/>
    <w:multiLevelType w:val="hybridMultilevel"/>
    <w:tmpl w:val="AC943C7C"/>
    <w:name w:val="Нумерованный список 18"/>
    <w:lvl w:ilvl="0" w:tplc="BDD8A2AA">
      <w:numFmt w:val="none"/>
      <w:lvlText w:val=""/>
      <w:lvlJc w:val="left"/>
      <w:pPr>
        <w:ind w:left="0" w:firstLine="0"/>
      </w:pPr>
    </w:lvl>
    <w:lvl w:ilvl="1" w:tplc="F21849B4">
      <w:numFmt w:val="none"/>
      <w:lvlText w:val=""/>
      <w:lvlJc w:val="left"/>
      <w:pPr>
        <w:ind w:left="0" w:firstLine="0"/>
      </w:pPr>
    </w:lvl>
    <w:lvl w:ilvl="2" w:tplc="EDF451D8">
      <w:numFmt w:val="none"/>
      <w:lvlText w:val=""/>
      <w:lvlJc w:val="left"/>
      <w:pPr>
        <w:ind w:left="0" w:firstLine="0"/>
      </w:pPr>
    </w:lvl>
    <w:lvl w:ilvl="3" w:tplc="2FA4F2E8">
      <w:numFmt w:val="none"/>
      <w:lvlText w:val=""/>
      <w:lvlJc w:val="left"/>
      <w:pPr>
        <w:ind w:left="0" w:firstLine="0"/>
      </w:pPr>
    </w:lvl>
    <w:lvl w:ilvl="4" w:tplc="778EDCC6">
      <w:numFmt w:val="none"/>
      <w:lvlText w:val=""/>
      <w:lvlJc w:val="left"/>
      <w:pPr>
        <w:ind w:left="0" w:firstLine="0"/>
      </w:pPr>
    </w:lvl>
    <w:lvl w:ilvl="5" w:tplc="2E0CD1D0">
      <w:numFmt w:val="none"/>
      <w:lvlText w:val=""/>
      <w:lvlJc w:val="left"/>
      <w:pPr>
        <w:ind w:left="0" w:firstLine="0"/>
      </w:pPr>
    </w:lvl>
    <w:lvl w:ilvl="6" w:tplc="BCC0AA2A">
      <w:numFmt w:val="none"/>
      <w:lvlText w:val=""/>
      <w:lvlJc w:val="left"/>
      <w:pPr>
        <w:ind w:left="0" w:firstLine="0"/>
      </w:pPr>
    </w:lvl>
    <w:lvl w:ilvl="7" w:tplc="9216BF3E">
      <w:numFmt w:val="none"/>
      <w:lvlText w:val=""/>
      <w:lvlJc w:val="left"/>
      <w:pPr>
        <w:ind w:left="0" w:firstLine="0"/>
      </w:pPr>
    </w:lvl>
    <w:lvl w:ilvl="8" w:tplc="2EFE1564">
      <w:numFmt w:val="none"/>
      <w:lvlText w:val=""/>
      <w:lvlJc w:val="left"/>
      <w:pPr>
        <w:ind w:left="0" w:firstLine="0"/>
      </w:pPr>
    </w:lvl>
  </w:abstractNum>
  <w:abstractNum w:abstractNumId="19" w15:restartNumberingAfterBreak="0">
    <w:nsid w:val="6D8D7F06"/>
    <w:multiLevelType w:val="hybridMultilevel"/>
    <w:tmpl w:val="B0FE924E"/>
    <w:name w:val="Нумерованный список 9"/>
    <w:lvl w:ilvl="0" w:tplc="4EA0BC78">
      <w:start w:val="1"/>
      <w:numFmt w:val="decimal"/>
      <w:lvlText w:val="%1."/>
      <w:lvlJc w:val="left"/>
      <w:pPr>
        <w:ind w:left="360" w:firstLine="0"/>
      </w:pPr>
    </w:lvl>
    <w:lvl w:ilvl="1" w:tplc="EA7AE678">
      <w:start w:val="1"/>
      <w:numFmt w:val="lowerLetter"/>
      <w:lvlText w:val="%2."/>
      <w:lvlJc w:val="left"/>
      <w:pPr>
        <w:ind w:left="1080" w:firstLine="0"/>
      </w:pPr>
    </w:lvl>
    <w:lvl w:ilvl="2" w:tplc="074E9BBC">
      <w:start w:val="1"/>
      <w:numFmt w:val="lowerRoman"/>
      <w:lvlText w:val="%3."/>
      <w:lvlJc w:val="right"/>
      <w:pPr>
        <w:ind w:left="1980" w:firstLine="0"/>
      </w:pPr>
    </w:lvl>
    <w:lvl w:ilvl="3" w:tplc="0C94E7FC">
      <w:start w:val="1"/>
      <w:numFmt w:val="decimal"/>
      <w:lvlText w:val="%4."/>
      <w:lvlJc w:val="left"/>
      <w:pPr>
        <w:ind w:left="2520" w:firstLine="0"/>
      </w:pPr>
    </w:lvl>
    <w:lvl w:ilvl="4" w:tplc="6A70C350">
      <w:start w:val="1"/>
      <w:numFmt w:val="lowerLetter"/>
      <w:lvlText w:val="%5."/>
      <w:lvlJc w:val="left"/>
      <w:pPr>
        <w:ind w:left="3240" w:firstLine="0"/>
      </w:pPr>
    </w:lvl>
    <w:lvl w:ilvl="5" w:tplc="6F8CA8F0">
      <w:start w:val="1"/>
      <w:numFmt w:val="lowerRoman"/>
      <w:lvlText w:val="%6."/>
      <w:lvlJc w:val="right"/>
      <w:pPr>
        <w:ind w:left="4140" w:firstLine="0"/>
      </w:pPr>
    </w:lvl>
    <w:lvl w:ilvl="6" w:tplc="8EA4BD08">
      <w:start w:val="1"/>
      <w:numFmt w:val="decimal"/>
      <w:lvlText w:val="%7."/>
      <w:lvlJc w:val="left"/>
      <w:pPr>
        <w:ind w:left="4680" w:firstLine="0"/>
      </w:pPr>
    </w:lvl>
    <w:lvl w:ilvl="7" w:tplc="92D6B552">
      <w:start w:val="1"/>
      <w:numFmt w:val="lowerLetter"/>
      <w:lvlText w:val="%8."/>
      <w:lvlJc w:val="left"/>
      <w:pPr>
        <w:ind w:left="5400" w:firstLine="0"/>
      </w:pPr>
    </w:lvl>
    <w:lvl w:ilvl="8" w:tplc="811EF73A">
      <w:start w:val="1"/>
      <w:numFmt w:val="lowerRoman"/>
      <w:lvlText w:val="%9."/>
      <w:lvlJc w:val="right"/>
      <w:pPr>
        <w:ind w:left="6300" w:firstLine="0"/>
      </w:pPr>
    </w:lvl>
  </w:abstractNum>
  <w:abstractNum w:abstractNumId="20" w15:restartNumberingAfterBreak="0">
    <w:nsid w:val="7CD37A19"/>
    <w:multiLevelType w:val="multilevel"/>
    <w:tmpl w:val="87AEBD04"/>
    <w:name w:val="Нумерованный список 11"/>
    <w:lvl w:ilvl="0">
      <w:start w:val="3"/>
      <w:numFmt w:val="decimal"/>
      <w:lvlText w:val="%1."/>
      <w:lvlJc w:val="left"/>
      <w:pPr>
        <w:ind w:left="0" w:firstLine="0"/>
      </w:pPr>
      <w:rPr>
        <w:color w:val="000000"/>
      </w:rPr>
    </w:lvl>
    <w:lvl w:ilvl="1">
      <w:start w:val="2"/>
      <w:numFmt w:val="decimal"/>
      <w:lvlText w:val="%1.%2."/>
      <w:lvlJc w:val="left"/>
      <w:pPr>
        <w:ind w:left="0" w:firstLine="0"/>
      </w:pPr>
      <w:rPr>
        <w:color w:val="000000"/>
      </w:rPr>
    </w:lvl>
    <w:lvl w:ilvl="2">
      <w:start w:val="1"/>
      <w:numFmt w:val="decimal"/>
      <w:lvlText w:val="%1.%2.%3."/>
      <w:lvlJc w:val="left"/>
      <w:pPr>
        <w:ind w:left="0" w:firstLine="0"/>
      </w:pPr>
      <w:rPr>
        <w:color w:val="000000"/>
      </w:rPr>
    </w:lvl>
    <w:lvl w:ilvl="3">
      <w:start w:val="1"/>
      <w:numFmt w:val="decimal"/>
      <w:lvlText w:val="%1.%2.%3.%4."/>
      <w:lvlJc w:val="left"/>
      <w:pPr>
        <w:ind w:left="0" w:firstLine="0"/>
      </w:pPr>
      <w:rPr>
        <w:color w:val="000000"/>
      </w:rPr>
    </w:lvl>
    <w:lvl w:ilvl="4">
      <w:start w:val="1"/>
      <w:numFmt w:val="decimal"/>
      <w:lvlText w:val="%1.%2.%3.%4.%5."/>
      <w:lvlJc w:val="left"/>
      <w:pPr>
        <w:ind w:left="0" w:firstLine="0"/>
      </w:pPr>
      <w:rPr>
        <w:color w:val="000000"/>
      </w:rPr>
    </w:lvl>
    <w:lvl w:ilvl="5">
      <w:start w:val="1"/>
      <w:numFmt w:val="decimal"/>
      <w:lvlText w:val="%1.%2.%3.%4.%5.%6."/>
      <w:lvlJc w:val="left"/>
      <w:pPr>
        <w:ind w:left="0" w:firstLine="0"/>
      </w:pPr>
      <w:rPr>
        <w:color w:val="000000"/>
      </w:rPr>
    </w:lvl>
    <w:lvl w:ilvl="6">
      <w:start w:val="1"/>
      <w:numFmt w:val="decimal"/>
      <w:lvlText w:val="%1.%2.%3.%4.%5.%6.%7."/>
      <w:lvlJc w:val="left"/>
      <w:pPr>
        <w:ind w:left="0" w:firstLine="0"/>
      </w:pPr>
      <w:rPr>
        <w:color w:val="000000"/>
      </w:rPr>
    </w:lvl>
    <w:lvl w:ilvl="7">
      <w:start w:val="1"/>
      <w:numFmt w:val="decimal"/>
      <w:lvlText w:val="%1.%2.%3.%4.%5.%6.%7.%8."/>
      <w:lvlJc w:val="left"/>
      <w:pPr>
        <w:ind w:left="0" w:firstLine="0"/>
      </w:pPr>
      <w:rPr>
        <w:color w:val="000000"/>
      </w:rPr>
    </w:lvl>
    <w:lvl w:ilvl="8">
      <w:start w:val="1"/>
      <w:numFmt w:val="decimal"/>
      <w:lvlText w:val="%1.%2.%3.%4.%5.%6.%7.%8.%9."/>
      <w:lvlJc w:val="left"/>
      <w:pPr>
        <w:ind w:left="0" w:firstLine="0"/>
      </w:pPr>
      <w:rPr>
        <w:color w:val="000000"/>
      </w:rPr>
    </w:lvl>
  </w:abstractNum>
  <w:num w:numId="1">
    <w:abstractNumId w:val="10"/>
  </w:num>
  <w:num w:numId="2">
    <w:abstractNumId w:val="9"/>
  </w:num>
  <w:num w:numId="3">
    <w:abstractNumId w:val="7"/>
  </w:num>
  <w:num w:numId="4">
    <w:abstractNumId w:val="5"/>
  </w:num>
  <w:num w:numId="5">
    <w:abstractNumId w:val="14"/>
  </w:num>
  <w:num w:numId="6">
    <w:abstractNumId w:val="6"/>
  </w:num>
  <w:num w:numId="7">
    <w:abstractNumId w:val="12"/>
  </w:num>
  <w:num w:numId="8">
    <w:abstractNumId w:val="8"/>
  </w:num>
  <w:num w:numId="9">
    <w:abstractNumId w:val="13"/>
  </w:num>
  <w:num w:numId="10">
    <w:abstractNumId w:val="2"/>
  </w:num>
  <w:num w:numId="11">
    <w:abstractNumId w:val="11"/>
  </w:num>
  <w:num w:numId="12">
    <w:abstractNumId w:val="1"/>
  </w:num>
  <w:num w:numId="13">
    <w:abstractNumId w:val="19"/>
  </w:num>
  <w:num w:numId="14">
    <w:abstractNumId w:val="4"/>
  </w:num>
  <w:num w:numId="15">
    <w:abstractNumId w:val="18"/>
  </w:num>
  <w:num w:numId="16">
    <w:abstractNumId w:val="20"/>
  </w:num>
  <w:num w:numId="17">
    <w:abstractNumId w:val="0"/>
  </w:num>
  <w:num w:numId="18">
    <w:abstractNumId w:val="15"/>
  </w:num>
  <w:num w:numId="19">
    <w:abstractNumId w:val="16"/>
  </w:num>
  <w:num w:numId="20">
    <w:abstractNumId w:val="3"/>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defaultTabStop w:val="708"/>
  <w:drawingGridHorizontalSpacing w:val="283"/>
  <w:drawingGridVerticalSpacing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CA8"/>
    <w:rsid w:val="0025768D"/>
    <w:rsid w:val="00435E0A"/>
    <w:rsid w:val="00833A63"/>
    <w:rsid w:val="00BB0CA8"/>
    <w:rsid w:val="00D957ED"/>
    <w:rsid w:val="00F56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501B4"/>
  <w15:docId w15:val="{15396FD2-B9F3-4A87-B6E8-5420C645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keepLines/>
      <w:spacing w:before="240" w:after="0"/>
      <w:outlineLvl w:val="0"/>
    </w:pPr>
    <w:rPr>
      <w:rFonts w:ascii="Calibri Light" w:eastAsia="Calibri Light" w:hAnsi="Calibri Light" w:cs="Calibri Light"/>
      <w:color w:val="2F5496"/>
      <w:sz w:val="32"/>
      <w:szCs w:val="32"/>
    </w:rPr>
  </w:style>
  <w:style w:type="paragraph" w:styleId="2">
    <w:name w:val="heading 2"/>
    <w:basedOn w:val="a"/>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10"/>
    <w:next w:val="a0"/>
    <w:qFormat/>
    <w:pPr>
      <w:widowControl w:val="0"/>
      <w:outlineLvl w:val="2"/>
    </w:pPr>
    <w:rPr>
      <w:rFonts w:ascii="PT Astra Serif" w:eastAsia="Source Han Sans CN Regular" w:hAnsi="PT Astra Serif"/>
      <w:color w:val="auto"/>
      <w:kern w:val="1"/>
      <w:sz w:val="28"/>
      <w:szCs w:val="24"/>
      <w:lang w:eastAsia="ru-RU"/>
    </w:rPr>
  </w:style>
  <w:style w:type="paragraph" w:styleId="4">
    <w:name w:val="heading 4"/>
    <w:basedOn w:val="10"/>
    <w:next w:val="a0"/>
    <w:qFormat/>
    <w:pPr>
      <w:widowControl w:val="0"/>
      <w:outlineLvl w:val="3"/>
    </w:pPr>
    <w:rPr>
      <w:rFonts w:ascii="PT Astra Serif" w:eastAsia="Source Han Sans CN Regular" w:hAnsi="PT Astra Serif"/>
      <w:color w:val="auto"/>
      <w:kern w:val="1"/>
      <w:sz w:val="28"/>
      <w:szCs w:val="24"/>
      <w:lang w:eastAsia="ru-RU"/>
    </w:rPr>
  </w:style>
  <w:style w:type="paragraph" w:styleId="5">
    <w:name w:val="heading 5"/>
    <w:basedOn w:val="10"/>
    <w:next w:val="a0"/>
    <w:qFormat/>
    <w:pPr>
      <w:widowControl w:val="0"/>
      <w:outlineLvl w:val="4"/>
    </w:pPr>
    <w:rPr>
      <w:rFonts w:ascii="PT Astra Serif" w:eastAsia="Source Han Sans CN Regular" w:hAnsi="PT Astra Serif"/>
      <w:color w:val="auto"/>
      <w:kern w:val="1"/>
      <w:sz w:val="28"/>
      <w:szCs w:val="24"/>
      <w:lang w:eastAsia="ru-RU"/>
    </w:rPr>
  </w:style>
  <w:style w:type="paragraph" w:styleId="6">
    <w:name w:val="heading 6"/>
    <w:basedOn w:val="10"/>
    <w:next w:val="a0"/>
    <w:qFormat/>
    <w:pPr>
      <w:widowControl w:val="0"/>
      <w:outlineLvl w:val="5"/>
    </w:pPr>
    <w:rPr>
      <w:rFonts w:ascii="PT Astra Serif" w:eastAsia="Source Han Sans CN Regular" w:hAnsi="PT Astra Serif"/>
      <w:color w:val="auto"/>
      <w:kern w:val="1"/>
      <w:sz w:val="28"/>
      <w:szCs w:val="24"/>
      <w:lang w:eastAsia="ru-RU"/>
    </w:rPr>
  </w:style>
  <w:style w:type="paragraph" w:styleId="7">
    <w:name w:val="heading 7"/>
    <w:basedOn w:val="10"/>
    <w:next w:val="a0"/>
    <w:qFormat/>
    <w:pPr>
      <w:widowControl w:val="0"/>
      <w:outlineLvl w:val="6"/>
    </w:pPr>
    <w:rPr>
      <w:rFonts w:ascii="PT Astra Serif" w:eastAsia="Source Han Sans CN Regular" w:hAnsi="PT Astra Serif"/>
      <w:color w:val="auto"/>
      <w:kern w:val="1"/>
      <w:sz w:val="28"/>
      <w:szCs w:val="24"/>
      <w:lang w:eastAsia="ru-RU"/>
    </w:rPr>
  </w:style>
  <w:style w:type="paragraph" w:styleId="8">
    <w:name w:val="heading 8"/>
    <w:basedOn w:val="10"/>
    <w:next w:val="a0"/>
    <w:qFormat/>
    <w:pPr>
      <w:widowControl w:val="0"/>
      <w:outlineLvl w:val="7"/>
    </w:pPr>
    <w:rPr>
      <w:rFonts w:ascii="PT Astra Serif" w:eastAsia="Source Han Sans CN Regular" w:hAnsi="PT Astra Serif"/>
      <w:color w:val="auto"/>
      <w:kern w:val="1"/>
      <w:sz w:val="28"/>
      <w:szCs w:val="24"/>
      <w:lang w:eastAsia="ru-RU"/>
    </w:rPr>
  </w:style>
  <w:style w:type="paragraph" w:styleId="9">
    <w:name w:val="heading 9"/>
    <w:basedOn w:val="10"/>
    <w:next w:val="a0"/>
    <w:qFormat/>
    <w:pPr>
      <w:widowControl w:val="0"/>
      <w:outlineLvl w:val="8"/>
    </w:pPr>
    <w:rPr>
      <w:rFonts w:ascii="PT Astra Serif" w:eastAsia="Source Han Sans CN Regular" w:hAnsi="PT Astra Serif"/>
      <w:color w:val="auto"/>
      <w:kern w:val="1"/>
      <w:sz w:val="28"/>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qFormat/>
    <w:pPr>
      <w:suppressAutoHyphens/>
      <w:spacing w:after="0" w:line="240" w:lineRule="auto"/>
      <w:jc w:val="center"/>
    </w:pPr>
    <w:rPr>
      <w:rFonts w:ascii="Times New Roman" w:eastAsia="Times New Roman" w:hAnsi="Times New Roman" w:cs="Times New Roman"/>
      <w:b/>
      <w:color w:val="000000"/>
      <w:sz w:val="24"/>
      <w:szCs w:val="20"/>
      <w:lang w:eastAsia="zh-CN"/>
    </w:rPr>
  </w:style>
  <w:style w:type="paragraph" w:styleId="a4">
    <w:name w:val="header"/>
    <w:basedOn w:val="a"/>
    <w:qFormat/>
    <w:pPr>
      <w:tabs>
        <w:tab w:val="center" w:pos="4677"/>
        <w:tab w:val="right" w:pos="9355"/>
      </w:tabs>
      <w:spacing w:after="0" w:line="240" w:lineRule="auto"/>
    </w:pPr>
    <w:rPr>
      <w:rFonts w:ascii="Times New Roman" w:eastAsia="Times New Roman" w:hAnsi="Times New Roman" w:cs="Times New Roman"/>
      <w:sz w:val="24"/>
      <w:szCs w:val="24"/>
    </w:rPr>
  </w:style>
  <w:style w:type="paragraph" w:styleId="a5">
    <w:name w:val="footer"/>
    <w:basedOn w:val="a"/>
    <w:qFormat/>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pPr>
      <w:widowControl w:val="0"/>
      <w:spacing w:after="0" w:line="240" w:lineRule="auto"/>
      <w:ind w:firstLine="720"/>
    </w:pPr>
    <w:rPr>
      <w:rFonts w:ascii="Arial" w:eastAsia="Times New Roman" w:hAnsi="Arial" w:cs="Arial"/>
      <w:lang w:eastAsia="ru-RU"/>
    </w:rPr>
  </w:style>
  <w:style w:type="paragraph" w:customStyle="1" w:styleId="font5">
    <w:name w:val="font5"/>
    <w:basedOn w:val="a"/>
    <w:qFormat/>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font6">
    <w:name w:val="font6"/>
    <w:basedOn w:val="a"/>
    <w:qFormat/>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basedOn w:val="a"/>
    <w:qFormat/>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6">
    <w:name w:val="xl66"/>
    <w:basedOn w:val="a"/>
    <w:qFormat/>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7">
    <w:name w:val="xl67"/>
    <w:basedOn w:val="a"/>
    <w:qFormat/>
    <w:pPr>
      <w:pBdr>
        <w:top w:val="single" w:sz="8" w:space="0" w:color="000000"/>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8">
    <w:name w:val="xl68"/>
    <w:basedOn w:val="a"/>
    <w:qFormat/>
    <w:pPr>
      <w:pBdr>
        <w:top w:val="single" w:sz="8" w:space="0" w:color="000000"/>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9">
    <w:name w:val="xl69"/>
    <w:basedOn w:val="a"/>
    <w:qFormat/>
    <w:pPr>
      <w:pBdr>
        <w:top w:val="nil"/>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0">
    <w:name w:val="xl70"/>
    <w:basedOn w:val="a"/>
    <w:qFormat/>
    <w:pPr>
      <w:pBdr>
        <w:top w:val="single" w:sz="8" w:space="0" w:color="000000"/>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1">
    <w:name w:val="xl71"/>
    <w:basedOn w:val="a"/>
    <w:qFormat/>
    <w:pPr>
      <w:pBdr>
        <w:top w:val="nil"/>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2">
    <w:name w:val="xl72"/>
    <w:basedOn w:val="a"/>
    <w:qFormat/>
    <w:pPr>
      <w:pBdr>
        <w:top w:val="nil"/>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qFormat/>
    <w:pPr>
      <w:pBdr>
        <w:top w:val="single" w:sz="8" w:space="0" w:color="000000"/>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qFormat/>
    <w:pPr>
      <w:pBdr>
        <w:top w:val="single" w:sz="8" w:space="0" w:color="000000"/>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5">
    <w:name w:val="xl75"/>
    <w:basedOn w:val="a"/>
    <w:qFormat/>
    <w:pPr>
      <w:pBdr>
        <w:top w:val="single" w:sz="8" w:space="0" w:color="000000"/>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6">
    <w:name w:val="xl76"/>
    <w:basedOn w:val="a"/>
    <w:qFormat/>
    <w:pPr>
      <w:pBdr>
        <w:top w:val="single" w:sz="8"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7">
    <w:name w:val="xl77"/>
    <w:basedOn w:val="a"/>
    <w:qFormat/>
    <w:pPr>
      <w:pBdr>
        <w:top w:val="single" w:sz="8"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8">
    <w:name w:val="xl78"/>
    <w:basedOn w:val="a"/>
    <w:qFormat/>
    <w:pPr>
      <w:pBdr>
        <w:top w:val="single" w:sz="8" w:space="0" w:color="000000"/>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9">
    <w:name w:val="xl79"/>
    <w:basedOn w:val="a"/>
    <w:qFormat/>
    <w:pPr>
      <w:pBdr>
        <w:top w:val="single" w:sz="8" w:space="0" w:color="000000"/>
        <w:left w:val="single" w:sz="4"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0">
    <w:name w:val="xl80"/>
    <w:basedOn w:val="a"/>
    <w:qFormat/>
    <w:pPr>
      <w:pBdr>
        <w:top w:val="single" w:sz="8" w:space="0" w:color="000000"/>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1">
    <w:name w:val="xl81"/>
    <w:basedOn w:val="a"/>
    <w:qFormat/>
    <w:pPr>
      <w:pBdr>
        <w:top w:val="nil"/>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2">
    <w:name w:val="xl82"/>
    <w:basedOn w:val="a"/>
    <w:qFormat/>
    <w:pPr>
      <w:pBdr>
        <w:top w:val="nil"/>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3">
    <w:name w:val="xl83"/>
    <w:basedOn w:val="a"/>
    <w:qFormat/>
    <w:pPr>
      <w:pBdr>
        <w:top w:val="single" w:sz="4" w:space="0" w:color="000000"/>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4">
    <w:name w:val="xl84"/>
    <w:basedOn w:val="a"/>
    <w:qFormat/>
    <w:pPr>
      <w:pBdr>
        <w:top w:val="single" w:sz="4" w:space="0" w:color="000000"/>
        <w:left w:val="single" w:sz="4"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5">
    <w:name w:val="xl85"/>
    <w:basedOn w:val="a"/>
    <w:qFormat/>
    <w:pPr>
      <w:pBdr>
        <w:top w:val="single" w:sz="4" w:space="0" w:color="000000"/>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6">
    <w:name w:val="xl86"/>
    <w:basedOn w:val="a"/>
    <w:qFormat/>
    <w:pPr>
      <w:pBdr>
        <w:top w:val="single" w:sz="4"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7">
    <w:name w:val="xl87"/>
    <w:basedOn w:val="a"/>
    <w:qFormat/>
    <w:pPr>
      <w:pBdr>
        <w:top w:val="single" w:sz="4"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8">
    <w:name w:val="xl88"/>
    <w:basedOn w:val="a"/>
    <w:qFormat/>
    <w:pPr>
      <w:pBdr>
        <w:top w:val="single" w:sz="4" w:space="0" w:color="000000"/>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9">
    <w:name w:val="xl89"/>
    <w:basedOn w:val="a"/>
    <w:qFormat/>
    <w:pPr>
      <w:pBdr>
        <w:top w:val="nil"/>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qFormat/>
    <w:pPr>
      <w:pBdr>
        <w:top w:val="nil"/>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1">
    <w:name w:val="xl91"/>
    <w:basedOn w:val="a"/>
    <w:qFormat/>
    <w:pPr>
      <w:pBdr>
        <w:top w:val="nil"/>
        <w:left w:val="single" w:sz="4"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2">
    <w:name w:val="xl92"/>
    <w:basedOn w:val="a"/>
    <w:qFormat/>
    <w:pPr>
      <w:pBdr>
        <w:top w:val="nil"/>
        <w:left w:val="single" w:sz="4" w:space="0" w:color="000000"/>
        <w:bottom w:val="single" w:sz="8"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3">
    <w:name w:val="xl93"/>
    <w:basedOn w:val="a"/>
    <w:qFormat/>
    <w:pPr>
      <w:pBdr>
        <w:top w:val="single" w:sz="8" w:space="0" w:color="000000"/>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4">
    <w:name w:val="xl94"/>
    <w:basedOn w:val="a"/>
    <w:qFormat/>
    <w:pPr>
      <w:pBdr>
        <w:top w:val="single" w:sz="4" w:space="0" w:color="000000"/>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5">
    <w:name w:val="xl95"/>
    <w:basedOn w:val="a"/>
    <w:qFormat/>
    <w:pPr>
      <w:pBdr>
        <w:top w:val="single" w:sz="4" w:space="0" w:color="000000"/>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6">
    <w:name w:val="xl96"/>
    <w:basedOn w:val="a"/>
    <w:qFormat/>
    <w:pPr>
      <w:pBdr>
        <w:top w:val="nil"/>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7">
    <w:name w:val="xl97"/>
    <w:basedOn w:val="a"/>
    <w:qFormat/>
    <w:pPr>
      <w:pBdr>
        <w:top w:val="nil"/>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8">
    <w:name w:val="xl98"/>
    <w:basedOn w:val="a"/>
    <w:qFormat/>
    <w:pPr>
      <w:pBdr>
        <w:top w:val="nil"/>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9">
    <w:name w:val="xl99"/>
    <w:basedOn w:val="a"/>
    <w:qFormat/>
    <w:pPr>
      <w:pBdr>
        <w:top w:val="single" w:sz="4" w:space="0" w:color="000000"/>
        <w:left w:val="single" w:sz="8"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0">
    <w:name w:val="xl100"/>
    <w:basedOn w:val="a"/>
    <w:qFormat/>
    <w:pPr>
      <w:pBdr>
        <w:top w:val="single" w:sz="4"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1">
    <w:name w:val="xl101"/>
    <w:basedOn w:val="a"/>
    <w:qFormat/>
    <w:pPr>
      <w:pBdr>
        <w:top w:val="single" w:sz="4" w:space="0" w:color="000000"/>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2">
    <w:name w:val="xl102"/>
    <w:basedOn w:val="a"/>
    <w:qFormat/>
    <w:pPr>
      <w:pBdr>
        <w:top w:val="single" w:sz="4" w:space="0" w:color="000000"/>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3">
    <w:name w:val="xl103"/>
    <w:basedOn w:val="a"/>
    <w:qFormat/>
    <w:pPr>
      <w:pBdr>
        <w:top w:val="single" w:sz="4" w:space="0" w:color="000000"/>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4">
    <w:name w:val="xl104"/>
    <w:basedOn w:val="a"/>
    <w:qFormat/>
    <w:pPr>
      <w:pBdr>
        <w:top w:val="single" w:sz="4" w:space="0" w:color="000000"/>
        <w:left w:val="single" w:sz="4"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5">
    <w:name w:val="xl105"/>
    <w:basedOn w:val="a"/>
    <w:qFormat/>
    <w:pPr>
      <w:pBdr>
        <w:top w:val="nil"/>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6">
    <w:name w:val="xl106"/>
    <w:basedOn w:val="a"/>
    <w:qFormat/>
    <w:pPr>
      <w:pBdr>
        <w:top w:val="nil"/>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7">
    <w:name w:val="xl107"/>
    <w:basedOn w:val="a"/>
    <w:qFormat/>
    <w:pPr>
      <w:pBdr>
        <w:top w:val="nil"/>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8">
    <w:name w:val="xl108"/>
    <w:basedOn w:val="a"/>
    <w:qFormat/>
    <w:pPr>
      <w:pBdr>
        <w:top w:val="nil"/>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09">
    <w:name w:val="xl109"/>
    <w:basedOn w:val="a"/>
    <w:qFormat/>
    <w:pPr>
      <w:pBdr>
        <w:top w:val="nil"/>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0">
    <w:name w:val="xl110"/>
    <w:basedOn w:val="a"/>
    <w:qFormat/>
    <w:pPr>
      <w:pBdr>
        <w:top w:val="nil"/>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1">
    <w:name w:val="xl111"/>
    <w:basedOn w:val="a"/>
    <w:qFormat/>
    <w:pPr>
      <w:pBdr>
        <w:top w:val="single" w:sz="4"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2">
    <w:name w:val="xl112"/>
    <w:basedOn w:val="a"/>
    <w:qFormat/>
    <w:pPr>
      <w:pBdr>
        <w:top w:val="nil"/>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3">
    <w:name w:val="xl113"/>
    <w:basedOn w:val="a"/>
    <w:qFormat/>
    <w:pPr>
      <w:pBdr>
        <w:top w:val="nil"/>
        <w:left w:val="single" w:sz="4" w:space="0" w:color="000000"/>
        <w:bottom w:val="single" w:sz="8"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4">
    <w:name w:val="xl114"/>
    <w:basedOn w:val="a"/>
    <w:qFormat/>
    <w:pPr>
      <w:pBdr>
        <w:top w:val="single" w:sz="4" w:space="0" w:color="000000"/>
        <w:left w:val="single" w:sz="4" w:space="0" w:color="000000"/>
        <w:bottom w:val="single" w:sz="8"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5">
    <w:name w:val="xl115"/>
    <w:basedOn w:val="a"/>
    <w:qFormat/>
    <w:pPr>
      <w:pBdr>
        <w:top w:val="single" w:sz="4" w:space="0" w:color="000000"/>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6">
    <w:name w:val="xl116"/>
    <w:basedOn w:val="a"/>
    <w:qFormat/>
    <w:pPr>
      <w:pBdr>
        <w:top w:val="single" w:sz="4" w:space="0" w:color="000000"/>
        <w:left w:val="single" w:sz="4"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17">
    <w:name w:val="xl117"/>
    <w:basedOn w:val="a"/>
    <w:qFormat/>
    <w:pPr>
      <w:pBdr>
        <w:top w:val="single" w:sz="4" w:space="0" w:color="000000"/>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8">
    <w:name w:val="xl118"/>
    <w:basedOn w:val="a"/>
    <w:qFormat/>
    <w:pPr>
      <w:pBdr>
        <w:top w:val="single" w:sz="4" w:space="0" w:color="000000"/>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19">
    <w:name w:val="xl119"/>
    <w:basedOn w:val="a"/>
    <w:qFormat/>
    <w:pPr>
      <w:pBdr>
        <w:top w:val="single" w:sz="4" w:space="0" w:color="000000"/>
        <w:left w:val="single" w:sz="4" w:space="0" w:color="000000"/>
        <w:bottom w:val="nil"/>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0">
    <w:name w:val="xl120"/>
    <w:basedOn w:val="a"/>
    <w:qFormat/>
    <w:pPr>
      <w:pBdr>
        <w:top w:val="single" w:sz="4" w:space="0" w:color="000000"/>
        <w:left w:val="nil"/>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1">
    <w:name w:val="xl121"/>
    <w:basedOn w:val="a"/>
    <w:qFormat/>
    <w:pPr>
      <w:pBdr>
        <w:top w:val="single" w:sz="4" w:space="0" w:color="000000"/>
        <w:left w:val="single" w:sz="4"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2">
    <w:name w:val="xl122"/>
    <w:basedOn w:val="a"/>
    <w:qFormat/>
    <w:pPr>
      <w:pBdr>
        <w:top w:val="single" w:sz="4" w:space="0" w:color="000000"/>
        <w:left w:val="single" w:sz="4"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3">
    <w:name w:val="xl123"/>
    <w:basedOn w:val="a"/>
    <w:qFormat/>
    <w:pPr>
      <w:pBdr>
        <w:top w:val="single" w:sz="4" w:space="0" w:color="000000"/>
        <w:left w:val="single" w:sz="8" w:space="0" w:color="000000"/>
        <w:bottom w:val="nil"/>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4">
    <w:name w:val="xl124"/>
    <w:basedOn w:val="a"/>
    <w:qFormat/>
    <w:pPr>
      <w:pBdr>
        <w:top w:val="single" w:sz="4" w:space="0" w:color="000000"/>
        <w:left w:val="single" w:sz="4" w:space="0" w:color="000000"/>
        <w:bottom w:val="single" w:sz="8"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5">
    <w:name w:val="xl125"/>
    <w:basedOn w:val="a"/>
    <w:qFormat/>
    <w:pPr>
      <w:pBdr>
        <w:top w:val="single" w:sz="4" w:space="0" w:color="000000"/>
        <w:left w:val="single" w:sz="4"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6">
    <w:name w:val="xl126"/>
    <w:basedOn w:val="a"/>
    <w:qFormat/>
    <w:pPr>
      <w:pBdr>
        <w:top w:val="single" w:sz="4" w:space="0" w:color="000000"/>
        <w:left w:val="single" w:sz="4"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27">
    <w:name w:val="xl127"/>
    <w:basedOn w:val="a"/>
    <w:qFormat/>
    <w:pPr>
      <w:pBdr>
        <w:top w:val="single" w:sz="4"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8">
    <w:name w:val="xl128"/>
    <w:basedOn w:val="a"/>
    <w:qFormat/>
    <w:pPr>
      <w:pBdr>
        <w:top w:val="single" w:sz="4" w:space="0" w:color="000000"/>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29">
    <w:name w:val="xl129"/>
    <w:basedOn w:val="a"/>
    <w:qFormat/>
    <w:pPr>
      <w:pBdr>
        <w:top w:val="single" w:sz="4" w:space="0" w:color="000000"/>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0">
    <w:name w:val="xl130"/>
    <w:basedOn w:val="a"/>
    <w:qFormat/>
    <w:pPr>
      <w:pBdr>
        <w:top w:val="single" w:sz="4" w:space="0" w:color="000000"/>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1">
    <w:name w:val="xl131"/>
    <w:basedOn w:val="a"/>
    <w:qFormat/>
    <w:pPr>
      <w:pBdr>
        <w:top w:val="single" w:sz="4" w:space="0" w:color="000000"/>
        <w:left w:val="single" w:sz="4"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2">
    <w:name w:val="xl132"/>
    <w:basedOn w:val="a"/>
    <w:qFormat/>
    <w:pPr>
      <w:pBdr>
        <w:top w:val="nil"/>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3">
    <w:name w:val="xl133"/>
    <w:basedOn w:val="a"/>
    <w:qFormat/>
    <w:pPr>
      <w:pBdr>
        <w:top w:val="nil"/>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4">
    <w:name w:val="xl134"/>
    <w:basedOn w:val="a"/>
    <w:qFormat/>
    <w:pPr>
      <w:pBdr>
        <w:top w:val="nil"/>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5">
    <w:name w:val="xl135"/>
    <w:basedOn w:val="a"/>
    <w:qFormat/>
    <w:pPr>
      <w:pBdr>
        <w:top w:val="nil"/>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6">
    <w:name w:val="xl136"/>
    <w:basedOn w:val="a"/>
    <w:qFormat/>
    <w:pPr>
      <w:pBdr>
        <w:top w:val="nil"/>
        <w:left w:val="single" w:sz="4"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37">
    <w:name w:val="xl137"/>
    <w:basedOn w:val="a"/>
    <w:qFormat/>
    <w:pPr>
      <w:pBdr>
        <w:top w:val="nil"/>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38">
    <w:name w:val="xl138"/>
    <w:basedOn w:val="a"/>
    <w:qFormat/>
    <w:pPr>
      <w:pBdr>
        <w:top w:val="single" w:sz="4" w:space="0" w:color="000000"/>
        <w:left w:val="single" w:sz="4"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39">
    <w:name w:val="xl139"/>
    <w:basedOn w:val="a"/>
    <w:qFormat/>
    <w:pPr>
      <w:pBdr>
        <w:top w:val="nil"/>
        <w:left w:val="single" w:sz="4"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40">
    <w:name w:val="xl140"/>
    <w:basedOn w:val="a"/>
    <w:qFormat/>
    <w:pPr>
      <w:pBdr>
        <w:top w:val="single" w:sz="8" w:space="0" w:color="000000"/>
        <w:left w:val="single" w:sz="8"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41">
    <w:name w:val="xl141"/>
    <w:basedOn w:val="a"/>
    <w:qFormat/>
    <w:pPr>
      <w:pBdr>
        <w:top w:val="single" w:sz="8" w:space="0" w:color="000000"/>
        <w:left w:val="single" w:sz="4"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42">
    <w:name w:val="xl142"/>
    <w:basedOn w:val="a"/>
    <w:qFormat/>
    <w:pPr>
      <w:pBdr>
        <w:top w:val="single" w:sz="8" w:space="0" w:color="000000"/>
        <w:left w:val="nil"/>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43">
    <w:name w:val="xl143"/>
    <w:basedOn w:val="a"/>
    <w:qFormat/>
    <w:pPr>
      <w:pBdr>
        <w:top w:val="single" w:sz="8" w:space="0" w:color="000000"/>
        <w:left w:val="single" w:sz="4" w:space="0" w:color="000000"/>
        <w:bottom w:val="single" w:sz="4"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44">
    <w:name w:val="xl144"/>
    <w:basedOn w:val="a"/>
    <w:qFormat/>
    <w:pPr>
      <w:pBdr>
        <w:top w:val="single" w:sz="8" w:space="0" w:color="000000"/>
        <w:left w:val="single" w:sz="4"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45">
    <w:name w:val="xl145"/>
    <w:basedOn w:val="a"/>
    <w:qFormat/>
    <w:pPr>
      <w:pBdr>
        <w:top w:val="single" w:sz="4" w:space="0" w:color="000000"/>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46">
    <w:name w:val="xl146"/>
    <w:basedOn w:val="a"/>
    <w:qFormat/>
    <w:pPr>
      <w:pBdr>
        <w:top w:val="single" w:sz="4" w:space="0" w:color="000000"/>
        <w:left w:val="single" w:sz="4" w:space="0" w:color="000000"/>
        <w:bottom w:val="nil"/>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47">
    <w:name w:val="xl147"/>
    <w:basedOn w:val="a"/>
    <w:qFormat/>
    <w:pPr>
      <w:pBdr>
        <w:top w:val="single" w:sz="4" w:space="0" w:color="000000"/>
        <w:left w:val="nil"/>
        <w:bottom w:val="nil"/>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48">
    <w:name w:val="xl148"/>
    <w:basedOn w:val="a"/>
    <w:qFormat/>
    <w:pPr>
      <w:pBdr>
        <w:top w:val="single" w:sz="4" w:space="0" w:color="000000"/>
        <w:left w:val="single" w:sz="4"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49">
    <w:name w:val="xl149"/>
    <w:basedOn w:val="a"/>
    <w:qFormat/>
    <w:pPr>
      <w:pBdr>
        <w:top w:val="single" w:sz="4" w:space="0" w:color="000000"/>
        <w:left w:val="single" w:sz="4"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0">
    <w:name w:val="xl150"/>
    <w:basedOn w:val="a"/>
    <w:qFormat/>
    <w:pPr>
      <w:pBdr>
        <w:top w:val="single" w:sz="4" w:space="0" w:color="000000"/>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1">
    <w:name w:val="xl151"/>
    <w:basedOn w:val="a"/>
    <w:qFormat/>
    <w:pPr>
      <w:pBdr>
        <w:top w:val="single" w:sz="4" w:space="0" w:color="000000"/>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2">
    <w:name w:val="xl152"/>
    <w:basedOn w:val="a"/>
    <w:qFormat/>
    <w:pPr>
      <w:pBdr>
        <w:top w:val="nil"/>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3">
    <w:name w:val="xl153"/>
    <w:basedOn w:val="a"/>
    <w:qFormat/>
    <w:pPr>
      <w:pBdr>
        <w:top w:val="single" w:sz="8" w:space="0" w:color="000000"/>
        <w:left w:val="single" w:sz="8"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4">
    <w:name w:val="xl154"/>
    <w:basedOn w:val="a"/>
    <w:qFormat/>
    <w:pPr>
      <w:pBdr>
        <w:top w:val="single" w:sz="4" w:space="0" w:color="000000"/>
        <w:left w:val="single" w:sz="8" w:space="0" w:color="000000"/>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55">
    <w:name w:val="xl155"/>
    <w:basedOn w:val="a"/>
    <w:qFormat/>
    <w:pPr>
      <w:pBdr>
        <w:top w:val="single" w:sz="4" w:space="0" w:color="000000"/>
        <w:left w:val="single" w:sz="8"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6">
    <w:name w:val="xl156"/>
    <w:basedOn w:val="a"/>
    <w:qFormat/>
    <w:pPr>
      <w:pBdr>
        <w:top w:val="nil"/>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7">
    <w:name w:val="xl157"/>
    <w:basedOn w:val="a"/>
    <w:qFormat/>
    <w:pPr>
      <w:pBdr>
        <w:top w:val="nil"/>
        <w:left w:val="single" w:sz="4"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8">
    <w:name w:val="xl158"/>
    <w:basedOn w:val="a"/>
    <w:qFormat/>
    <w:pPr>
      <w:pBdr>
        <w:top w:val="nil"/>
        <w:left w:val="single" w:sz="4"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59">
    <w:name w:val="xl159"/>
    <w:basedOn w:val="a"/>
    <w:qFormat/>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60">
    <w:name w:val="xl160"/>
    <w:basedOn w:val="a"/>
    <w:qFormat/>
    <w:pPr>
      <w:pBdr>
        <w:top w:val="nil"/>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61">
    <w:name w:val="xl161"/>
    <w:basedOn w:val="a"/>
    <w:qFormat/>
    <w:pPr>
      <w:pBdr>
        <w:top w:val="nil"/>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62">
    <w:name w:val="xl162"/>
    <w:basedOn w:val="a"/>
    <w:qFormat/>
    <w:pPr>
      <w:pBdr>
        <w:top w:val="single" w:sz="4" w:space="0" w:color="000000"/>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63">
    <w:name w:val="xl163"/>
    <w:basedOn w:val="a"/>
    <w:qFormat/>
    <w:pPr>
      <w:pBdr>
        <w:top w:val="single" w:sz="8"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64">
    <w:name w:val="xl164"/>
    <w:basedOn w:val="a"/>
    <w:qFormat/>
    <w:pPr>
      <w:pBdr>
        <w:top w:val="single" w:sz="4"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65">
    <w:name w:val="xl165"/>
    <w:basedOn w:val="a"/>
    <w:qFormat/>
    <w:pPr>
      <w:pBdr>
        <w:top w:val="single" w:sz="4" w:space="0" w:color="000000"/>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66">
    <w:name w:val="xl166"/>
    <w:basedOn w:val="a"/>
    <w:qFormat/>
    <w:pPr>
      <w:pBdr>
        <w:top w:val="nil"/>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67">
    <w:name w:val="xl167"/>
    <w:basedOn w:val="a"/>
    <w:qFormat/>
    <w:pPr>
      <w:pBdr>
        <w:top w:val="single" w:sz="8" w:space="0" w:color="000000"/>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68">
    <w:name w:val="xl168"/>
    <w:basedOn w:val="a"/>
    <w:qFormat/>
    <w:pPr>
      <w:pBdr>
        <w:top w:val="single" w:sz="8" w:space="0" w:color="000000"/>
        <w:left w:val="single" w:sz="4" w:space="0" w:color="000000"/>
        <w:bottom w:val="nil"/>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69">
    <w:name w:val="xl169"/>
    <w:basedOn w:val="a"/>
    <w:qFormat/>
    <w:pPr>
      <w:pBdr>
        <w:top w:val="single" w:sz="8" w:space="0" w:color="000000"/>
        <w:left w:val="nil"/>
        <w:bottom w:val="nil"/>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70">
    <w:name w:val="xl170"/>
    <w:basedOn w:val="a"/>
    <w:qFormat/>
    <w:pPr>
      <w:pBdr>
        <w:top w:val="single" w:sz="8" w:space="0" w:color="000000"/>
        <w:left w:val="single" w:sz="4"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71">
    <w:name w:val="xl171"/>
    <w:basedOn w:val="a"/>
    <w:qFormat/>
    <w:pPr>
      <w:pBdr>
        <w:top w:val="single" w:sz="8" w:space="0" w:color="000000"/>
        <w:left w:val="single" w:sz="4"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72">
    <w:name w:val="xl172"/>
    <w:basedOn w:val="a"/>
    <w:qFormat/>
    <w:pPr>
      <w:pBdr>
        <w:top w:val="nil"/>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73">
    <w:name w:val="xl173"/>
    <w:basedOn w:val="a"/>
    <w:qFormat/>
    <w:pPr>
      <w:pBdr>
        <w:top w:val="nil"/>
        <w:left w:val="single" w:sz="4"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74">
    <w:name w:val="xl174"/>
    <w:basedOn w:val="a"/>
    <w:qFormat/>
    <w:pPr>
      <w:pBdr>
        <w:top w:val="single" w:sz="4"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75">
    <w:name w:val="xl175"/>
    <w:basedOn w:val="a"/>
    <w:qFormat/>
    <w:pPr>
      <w:pBdr>
        <w:top w:val="single" w:sz="8" w:space="0" w:color="000000"/>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76">
    <w:name w:val="xl176"/>
    <w:basedOn w:val="a"/>
    <w:qFormat/>
    <w:pPr>
      <w:pBdr>
        <w:top w:val="single" w:sz="4" w:space="0" w:color="000000"/>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77">
    <w:name w:val="xl177"/>
    <w:basedOn w:val="a"/>
    <w:qFormat/>
    <w:pPr>
      <w:pBdr>
        <w:top w:val="single" w:sz="4" w:space="0" w:color="000000"/>
        <w:left w:val="single" w:sz="8" w:space="0" w:color="000000"/>
        <w:bottom w:val="single" w:sz="8"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78">
    <w:name w:val="xl178"/>
    <w:basedOn w:val="a"/>
    <w:qFormat/>
    <w:pPr>
      <w:pBdr>
        <w:top w:val="nil"/>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79">
    <w:name w:val="xl179"/>
    <w:basedOn w:val="a"/>
    <w:qFormat/>
    <w:pPr>
      <w:pBdr>
        <w:top w:val="single" w:sz="4" w:space="0" w:color="000000"/>
        <w:left w:val="single" w:sz="8" w:space="0" w:color="000000"/>
        <w:bottom w:val="single" w:sz="8"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80">
    <w:name w:val="xl180"/>
    <w:basedOn w:val="a"/>
    <w:qFormat/>
    <w:pPr>
      <w:pBdr>
        <w:top w:val="single" w:sz="4" w:space="0" w:color="000000"/>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81">
    <w:name w:val="xl181"/>
    <w:basedOn w:val="a"/>
    <w:qFormat/>
    <w:pPr>
      <w:pBdr>
        <w:top w:val="single" w:sz="8" w:space="0" w:color="000000"/>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82">
    <w:name w:val="xl182"/>
    <w:basedOn w:val="a"/>
    <w:qFormat/>
    <w:pPr>
      <w:pBdr>
        <w:top w:val="single" w:sz="8" w:space="0" w:color="000000"/>
        <w:left w:val="single" w:sz="8" w:space="0" w:color="000000"/>
        <w:bottom w:val="single" w:sz="4" w:space="0" w:color="000000"/>
        <w:right w:val="single" w:sz="4"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83">
    <w:name w:val="xl183"/>
    <w:basedOn w:val="a"/>
    <w:qFormat/>
    <w:pPr>
      <w:pBdr>
        <w:top w:val="single" w:sz="8"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84">
    <w:name w:val="xl184"/>
    <w:basedOn w:val="a"/>
    <w:qFormat/>
    <w:pPr>
      <w:pBdr>
        <w:top w:val="single" w:sz="4" w:space="0" w:color="000000"/>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85">
    <w:name w:val="xl185"/>
    <w:basedOn w:val="a"/>
    <w:qFormat/>
    <w:pPr>
      <w:pBdr>
        <w:top w:val="single" w:sz="4"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86">
    <w:name w:val="xl186"/>
    <w:basedOn w:val="a"/>
    <w:qFormat/>
    <w:pPr>
      <w:pBdr>
        <w:top w:val="single" w:sz="4" w:space="0" w:color="000000"/>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87">
    <w:name w:val="xl187"/>
    <w:basedOn w:val="a"/>
    <w:qFormat/>
    <w:pPr>
      <w:pBdr>
        <w:top w:val="single" w:sz="4" w:space="0" w:color="000000"/>
        <w:left w:val="nil"/>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88">
    <w:name w:val="xl188"/>
    <w:basedOn w:val="a"/>
    <w:qFormat/>
    <w:pPr>
      <w:pBdr>
        <w:top w:val="single" w:sz="4"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89">
    <w:name w:val="xl189"/>
    <w:basedOn w:val="a"/>
    <w:qFormat/>
    <w:pPr>
      <w:pBdr>
        <w:top w:val="nil"/>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90">
    <w:name w:val="xl190"/>
    <w:basedOn w:val="a"/>
    <w:qFormat/>
    <w:pPr>
      <w:pBdr>
        <w:top w:val="nil"/>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91">
    <w:name w:val="xl191"/>
    <w:basedOn w:val="a"/>
    <w:qFormat/>
    <w:pPr>
      <w:pBdr>
        <w:top w:val="nil"/>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92">
    <w:name w:val="xl192"/>
    <w:basedOn w:val="a"/>
    <w:qFormat/>
    <w:pPr>
      <w:pBdr>
        <w:top w:val="nil"/>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93">
    <w:name w:val="xl193"/>
    <w:basedOn w:val="a"/>
    <w:qFormat/>
    <w:pPr>
      <w:pBdr>
        <w:top w:val="single" w:sz="8" w:space="0" w:color="000000"/>
        <w:left w:val="nil"/>
        <w:bottom w:val="single" w:sz="4"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94">
    <w:name w:val="xl194"/>
    <w:basedOn w:val="a"/>
    <w:qFormat/>
    <w:pPr>
      <w:pBdr>
        <w:top w:val="single" w:sz="4" w:space="0" w:color="000000"/>
        <w:left w:val="nil"/>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95">
    <w:name w:val="xl195"/>
    <w:basedOn w:val="a"/>
    <w:qFormat/>
    <w:pPr>
      <w:pBdr>
        <w:top w:val="single" w:sz="8" w:space="0" w:color="000000"/>
        <w:left w:val="nil"/>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196">
    <w:name w:val="xl196"/>
    <w:basedOn w:val="a"/>
    <w:qFormat/>
    <w:pPr>
      <w:pBdr>
        <w:top w:val="single" w:sz="8" w:space="0" w:color="000000"/>
        <w:left w:val="nil"/>
        <w:bottom w:val="single" w:sz="8" w:space="0" w:color="000000"/>
        <w:right w:val="single" w:sz="8"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97">
    <w:name w:val="xl197"/>
    <w:basedOn w:val="a"/>
    <w:qFormat/>
    <w:pPr>
      <w:pBdr>
        <w:top w:val="single" w:sz="8" w:space="0" w:color="000000"/>
        <w:left w:val="nil"/>
        <w:bottom w:val="single" w:sz="8" w:space="0" w:color="000000"/>
        <w:right w:val="single" w:sz="8"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98">
    <w:name w:val="xl198"/>
    <w:basedOn w:val="a"/>
    <w:qFormat/>
    <w:pPr>
      <w:pBdr>
        <w:top w:val="single" w:sz="8" w:space="0" w:color="000000"/>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99">
    <w:name w:val="xl199"/>
    <w:basedOn w:val="a"/>
    <w:qFormat/>
    <w:pPr>
      <w:pBdr>
        <w:top w:val="single" w:sz="4" w:space="0" w:color="000000"/>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0">
    <w:name w:val="xl200"/>
    <w:basedOn w:val="a"/>
    <w:qFormat/>
    <w:pPr>
      <w:pBdr>
        <w:top w:val="nil"/>
        <w:left w:val="single" w:sz="4" w:space="0" w:color="000000"/>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1">
    <w:name w:val="xl201"/>
    <w:basedOn w:val="a"/>
    <w:qFormat/>
    <w:pPr>
      <w:pBdr>
        <w:top w:val="single" w:sz="4" w:space="0" w:color="000000"/>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2">
    <w:name w:val="xl202"/>
    <w:basedOn w:val="a"/>
    <w:qFormat/>
    <w:pPr>
      <w:pBdr>
        <w:top w:val="nil"/>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3">
    <w:name w:val="xl203"/>
    <w:basedOn w:val="a"/>
    <w:qFormat/>
    <w:pPr>
      <w:pBdr>
        <w:top w:val="nil"/>
        <w:left w:val="single" w:sz="4" w:space="0" w:color="000000"/>
        <w:bottom w:val="single" w:sz="8"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4">
    <w:name w:val="xl204"/>
    <w:basedOn w:val="a"/>
    <w:qFormat/>
    <w:pPr>
      <w:pBdr>
        <w:top w:val="single" w:sz="4" w:space="0" w:color="000000"/>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05">
    <w:name w:val="xl205"/>
    <w:basedOn w:val="a"/>
    <w:qFormat/>
    <w:pPr>
      <w:pBdr>
        <w:top w:val="nil"/>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06">
    <w:name w:val="xl206"/>
    <w:basedOn w:val="a"/>
    <w:qFormat/>
    <w:pPr>
      <w:pBdr>
        <w:top w:val="nil"/>
        <w:left w:val="single" w:sz="4" w:space="0" w:color="000000"/>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07">
    <w:name w:val="xl207"/>
    <w:basedOn w:val="a"/>
    <w:qFormat/>
    <w:pPr>
      <w:pBdr>
        <w:top w:val="single" w:sz="4" w:space="0" w:color="000000"/>
        <w:left w:val="single" w:sz="4" w:space="0" w:color="000000"/>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8">
    <w:name w:val="xl208"/>
    <w:basedOn w:val="a"/>
    <w:qFormat/>
    <w:pPr>
      <w:pBdr>
        <w:top w:val="single" w:sz="4" w:space="0" w:color="000000"/>
        <w:left w:val="single" w:sz="4" w:space="0" w:color="000000"/>
        <w:bottom w:val="single" w:sz="8"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09">
    <w:name w:val="xl209"/>
    <w:basedOn w:val="a"/>
    <w:qFormat/>
    <w:pPr>
      <w:pBdr>
        <w:top w:val="single" w:sz="4" w:space="0" w:color="000000"/>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10">
    <w:name w:val="xl210"/>
    <w:basedOn w:val="a"/>
    <w:qFormat/>
    <w:pPr>
      <w:pBdr>
        <w:top w:val="nil"/>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11">
    <w:name w:val="xl211"/>
    <w:basedOn w:val="a"/>
    <w:qFormat/>
    <w:pPr>
      <w:pBdr>
        <w:top w:val="single" w:sz="8" w:space="0" w:color="000000"/>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12">
    <w:name w:val="xl212"/>
    <w:basedOn w:val="a"/>
    <w:qFormat/>
    <w:pPr>
      <w:pBdr>
        <w:top w:val="single" w:sz="4" w:space="0" w:color="000000"/>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13">
    <w:name w:val="xl213"/>
    <w:basedOn w:val="a"/>
    <w:qFormat/>
    <w:pPr>
      <w:pBdr>
        <w:top w:val="single" w:sz="4" w:space="0" w:color="000000"/>
        <w:left w:val="single" w:sz="4" w:space="0" w:color="000000"/>
        <w:bottom w:val="single" w:sz="8"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14">
    <w:name w:val="xl214"/>
    <w:basedOn w:val="a"/>
    <w:qFormat/>
    <w:pPr>
      <w:pBdr>
        <w:top w:val="nil"/>
        <w:left w:val="single" w:sz="4" w:space="0" w:color="000000"/>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5">
    <w:name w:val="xl215"/>
    <w:basedOn w:val="a"/>
    <w:qFormat/>
    <w:pPr>
      <w:pBdr>
        <w:top w:val="single" w:sz="8" w:space="0" w:color="000000"/>
        <w:left w:val="single" w:sz="4" w:space="0" w:color="000000"/>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6">
    <w:name w:val="xl216"/>
    <w:basedOn w:val="a"/>
    <w:qFormat/>
    <w:pPr>
      <w:pBdr>
        <w:top w:val="single" w:sz="4" w:space="0" w:color="000000"/>
        <w:left w:val="single" w:sz="4" w:space="0" w:color="000000"/>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17">
    <w:name w:val="xl217"/>
    <w:basedOn w:val="a"/>
    <w:qFormat/>
    <w:pPr>
      <w:pBdr>
        <w:top w:val="single" w:sz="4" w:space="0" w:color="000000"/>
        <w:left w:val="single" w:sz="4" w:space="0" w:color="000000"/>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18">
    <w:name w:val="xl218"/>
    <w:basedOn w:val="a"/>
    <w:qFormat/>
    <w:pPr>
      <w:pBdr>
        <w:top w:val="single" w:sz="8" w:space="0" w:color="000000"/>
        <w:left w:val="single" w:sz="4" w:space="0" w:color="000000"/>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19">
    <w:name w:val="xl219"/>
    <w:basedOn w:val="a"/>
    <w:qFormat/>
    <w:pPr>
      <w:pBdr>
        <w:top w:val="single" w:sz="4" w:space="0" w:color="000000"/>
        <w:left w:val="single" w:sz="4" w:space="0" w:color="000000"/>
        <w:bottom w:val="nil"/>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0">
    <w:name w:val="xl220"/>
    <w:basedOn w:val="a"/>
    <w:qFormat/>
    <w:pPr>
      <w:pBdr>
        <w:top w:val="nil"/>
        <w:left w:val="nil"/>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1">
    <w:name w:val="xl221"/>
    <w:basedOn w:val="a"/>
    <w:qFormat/>
    <w:pPr>
      <w:pBdr>
        <w:top w:val="nil"/>
        <w:left w:val="nil"/>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22">
    <w:name w:val="xl222"/>
    <w:basedOn w:val="a"/>
    <w:qFormat/>
    <w:pPr>
      <w:pBdr>
        <w:top w:val="single" w:sz="8" w:space="0" w:color="000000"/>
        <w:left w:val="nil"/>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3">
    <w:name w:val="xl223"/>
    <w:basedOn w:val="a"/>
    <w:qFormat/>
    <w:pPr>
      <w:pBdr>
        <w:top w:val="single" w:sz="8" w:space="0" w:color="000000"/>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24">
    <w:name w:val="xl224"/>
    <w:basedOn w:val="a"/>
    <w:qFormat/>
    <w:pPr>
      <w:pBdr>
        <w:top w:val="single" w:sz="4" w:space="0" w:color="000000"/>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5">
    <w:name w:val="xl225"/>
    <w:basedOn w:val="a"/>
    <w:qFormat/>
    <w:pPr>
      <w:pBdr>
        <w:top w:val="nil"/>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6">
    <w:name w:val="xl226"/>
    <w:basedOn w:val="a"/>
    <w:qFormat/>
    <w:pPr>
      <w:pBdr>
        <w:top w:val="single" w:sz="4" w:space="0" w:color="000000"/>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27">
    <w:name w:val="xl227"/>
    <w:basedOn w:val="a"/>
    <w:qFormat/>
    <w:pPr>
      <w:pBdr>
        <w:top w:val="nil"/>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28">
    <w:name w:val="xl228"/>
    <w:basedOn w:val="a"/>
    <w:qFormat/>
    <w:pPr>
      <w:pBdr>
        <w:top w:val="nil"/>
        <w:left w:val="nil"/>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29">
    <w:name w:val="xl229"/>
    <w:basedOn w:val="a"/>
    <w:qFormat/>
    <w:pPr>
      <w:pBdr>
        <w:top w:val="single" w:sz="4" w:space="0" w:color="000000"/>
        <w:left w:val="nil"/>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0">
    <w:name w:val="xl230"/>
    <w:basedOn w:val="a"/>
    <w:qFormat/>
    <w:pPr>
      <w:pBdr>
        <w:top w:val="single" w:sz="4" w:space="0" w:color="000000"/>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31">
    <w:name w:val="xl231"/>
    <w:basedOn w:val="a"/>
    <w:qFormat/>
    <w:pPr>
      <w:pBdr>
        <w:top w:val="nil"/>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32">
    <w:name w:val="xl232"/>
    <w:basedOn w:val="a"/>
    <w:qFormat/>
    <w:pPr>
      <w:pBdr>
        <w:top w:val="single" w:sz="8" w:space="0" w:color="000000"/>
        <w:left w:val="nil"/>
        <w:bottom w:val="single" w:sz="4"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3">
    <w:name w:val="xl233"/>
    <w:basedOn w:val="a"/>
    <w:qFormat/>
    <w:pPr>
      <w:pBdr>
        <w:top w:val="single" w:sz="4" w:space="0" w:color="000000"/>
        <w:left w:val="nil"/>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34">
    <w:name w:val="xl234"/>
    <w:basedOn w:val="a"/>
    <w:qFormat/>
    <w:pPr>
      <w:pBdr>
        <w:top w:val="single" w:sz="4" w:space="0" w:color="000000"/>
        <w:left w:val="nil"/>
        <w:bottom w:val="single" w:sz="8" w:space="0" w:color="000000"/>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35">
    <w:name w:val="xl235"/>
    <w:basedOn w:val="a"/>
    <w:qFormat/>
    <w:pPr>
      <w:pBdr>
        <w:top w:val="single" w:sz="8" w:space="0" w:color="000000"/>
        <w:left w:val="nil"/>
        <w:bottom w:val="nil"/>
        <w:right w:val="nil"/>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36">
    <w:name w:val="xl236"/>
    <w:basedOn w:val="a"/>
    <w:qFormat/>
    <w:pPr>
      <w:pBdr>
        <w:top w:val="nil"/>
        <w:left w:val="nil"/>
        <w:bottom w:val="single" w:sz="8" w:space="0" w:color="000000"/>
        <w:right w:val="single" w:sz="8"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37">
    <w:name w:val="xl237"/>
    <w:basedOn w:val="a"/>
    <w:qFormat/>
    <w:pPr>
      <w:pBdr>
        <w:top w:val="nil"/>
        <w:left w:val="single" w:sz="4" w:space="0" w:color="000000"/>
        <w:bottom w:val="nil"/>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8">
    <w:name w:val="xl238"/>
    <w:basedOn w:val="a"/>
    <w:qFormat/>
    <w:pPr>
      <w:pBdr>
        <w:top w:val="nil"/>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9">
    <w:name w:val="xl239"/>
    <w:basedOn w:val="a"/>
    <w:qFormat/>
    <w:pPr>
      <w:pBdr>
        <w:top w:val="nil"/>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40">
    <w:name w:val="xl240"/>
    <w:basedOn w:val="a"/>
    <w:qFormat/>
    <w:pPr>
      <w:pBdr>
        <w:top w:val="single" w:sz="4" w:space="0" w:color="000000"/>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41">
    <w:name w:val="xl241"/>
    <w:basedOn w:val="a"/>
    <w:qFormat/>
    <w:pPr>
      <w:pBdr>
        <w:top w:val="nil"/>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42">
    <w:name w:val="xl242"/>
    <w:basedOn w:val="a"/>
    <w:qFormat/>
    <w:pPr>
      <w:pBdr>
        <w:top w:val="single" w:sz="8" w:space="0" w:color="000000"/>
        <w:left w:val="single" w:sz="4" w:space="0" w:color="000000"/>
        <w:bottom w:val="single" w:sz="4"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3">
    <w:name w:val="xl243"/>
    <w:basedOn w:val="a"/>
    <w:qFormat/>
    <w:pPr>
      <w:pBdr>
        <w:top w:val="single" w:sz="8" w:space="0" w:color="000000"/>
        <w:left w:val="single" w:sz="4" w:space="0" w:color="000000"/>
        <w:bottom w:val="nil"/>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44">
    <w:name w:val="xl244"/>
    <w:basedOn w:val="a"/>
    <w:qFormat/>
    <w:pPr>
      <w:pBdr>
        <w:top w:val="nil"/>
        <w:left w:val="single" w:sz="4" w:space="0" w:color="000000"/>
        <w:bottom w:val="single" w:sz="8" w:space="0" w:color="000000"/>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45">
    <w:name w:val="xl245"/>
    <w:basedOn w:val="a"/>
    <w:qFormat/>
    <w:pPr>
      <w:pBdr>
        <w:top w:val="single" w:sz="4" w:space="0" w:color="000000"/>
        <w:left w:val="single" w:sz="4" w:space="0" w:color="000000"/>
        <w:bottom w:val="nil"/>
        <w:right w:val="single" w:sz="4" w:space="0" w:color="000000"/>
        <w:between w:val="nil"/>
      </w:pBdr>
      <w:shd w:val="solid" w:color="CCFFFF" w:fill="auto"/>
      <w:spacing w:before="100" w:beforeAutospacing="1" w:after="100" w:afterAutospacing="1" w:line="240" w:lineRule="auto"/>
      <w:jc w:val="center"/>
    </w:pPr>
    <w:rPr>
      <w:rFonts w:ascii="Times New Roman" w:eastAsia="Times New Roman" w:hAnsi="Times New Roman" w:cs="Times New Roman"/>
      <w:i/>
      <w:iCs/>
      <w:sz w:val="18"/>
      <w:szCs w:val="18"/>
      <w:lang w:eastAsia="ru-RU"/>
    </w:rPr>
  </w:style>
  <w:style w:type="paragraph" w:customStyle="1" w:styleId="xl246">
    <w:name w:val="xl246"/>
    <w:basedOn w:val="a"/>
    <w:qFormat/>
    <w:pPr>
      <w:pBdr>
        <w:top w:val="nil"/>
        <w:left w:val="nil"/>
        <w:bottom w:val="nil"/>
        <w:right w:val="nil"/>
        <w:between w:val="nil"/>
      </w:pBdr>
      <w:shd w:val="solid" w:color="CCFFFF" w:fill="auto"/>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7">
    <w:name w:val="xl247"/>
    <w:basedOn w:val="a"/>
    <w:qFormat/>
    <w:pPr>
      <w:pBdr>
        <w:top w:val="single" w:sz="8" w:space="0" w:color="000000"/>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48">
    <w:name w:val="xl248"/>
    <w:basedOn w:val="a"/>
    <w:qFormat/>
    <w:pPr>
      <w:pBdr>
        <w:top w:val="nil"/>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49">
    <w:name w:val="xl249"/>
    <w:basedOn w:val="a"/>
    <w:qFormat/>
    <w:pPr>
      <w:pBdr>
        <w:top w:val="nil"/>
        <w:left w:val="single" w:sz="8" w:space="0" w:color="000000"/>
        <w:bottom w:val="single" w:sz="8"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0">
    <w:name w:val="xl250"/>
    <w:basedOn w:val="a"/>
    <w:qFormat/>
    <w:pPr>
      <w:pBdr>
        <w:top w:val="single" w:sz="8" w:space="0" w:color="000000"/>
        <w:left w:val="single" w:sz="8" w:space="0" w:color="000000"/>
        <w:bottom w:val="single" w:sz="4"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51">
    <w:name w:val="xl251"/>
    <w:basedOn w:val="a"/>
    <w:qFormat/>
    <w:pPr>
      <w:pBdr>
        <w:top w:val="single" w:sz="4" w:space="0" w:color="000000"/>
        <w:left w:val="single" w:sz="8" w:space="0" w:color="000000"/>
        <w:bottom w:val="single" w:sz="4"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52">
    <w:name w:val="xl252"/>
    <w:basedOn w:val="a"/>
    <w:qFormat/>
    <w:pPr>
      <w:pBdr>
        <w:top w:val="single" w:sz="4" w:space="0" w:color="000000"/>
        <w:left w:val="single" w:sz="8" w:space="0" w:color="000000"/>
        <w:bottom w:val="single" w:sz="8"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53">
    <w:name w:val="xl253"/>
    <w:basedOn w:val="a"/>
    <w:qFormat/>
    <w:pPr>
      <w:pBdr>
        <w:top w:val="single" w:sz="8" w:space="0" w:color="000000"/>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54">
    <w:name w:val="xl254"/>
    <w:basedOn w:val="a"/>
    <w:qFormat/>
    <w:pPr>
      <w:pBdr>
        <w:top w:val="single" w:sz="8" w:space="0" w:color="000000"/>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55">
    <w:name w:val="xl255"/>
    <w:basedOn w:val="a"/>
    <w:qFormat/>
    <w:pPr>
      <w:pBdr>
        <w:top w:val="single" w:sz="8" w:space="0" w:color="000000"/>
        <w:left w:val="nil"/>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56">
    <w:name w:val="xl256"/>
    <w:basedOn w:val="a"/>
    <w:qFormat/>
    <w:pPr>
      <w:pBdr>
        <w:top w:val="single" w:sz="8" w:space="0" w:color="000000"/>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7">
    <w:name w:val="xl257"/>
    <w:basedOn w:val="a"/>
    <w:qFormat/>
    <w:pPr>
      <w:pBdr>
        <w:top w:val="single" w:sz="8" w:space="0" w:color="000000"/>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58">
    <w:name w:val="xl258"/>
    <w:basedOn w:val="a"/>
    <w:qFormat/>
    <w:pPr>
      <w:pBdr>
        <w:top w:val="nil"/>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59">
    <w:name w:val="xl259"/>
    <w:basedOn w:val="a"/>
    <w:qFormat/>
    <w:pPr>
      <w:pBdr>
        <w:top w:val="nil"/>
        <w:left w:val="single" w:sz="8" w:space="0" w:color="000000"/>
        <w:bottom w:val="single" w:sz="8"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0">
    <w:name w:val="xl260"/>
    <w:basedOn w:val="a"/>
    <w:qFormat/>
    <w:pPr>
      <w:pBdr>
        <w:top w:val="single" w:sz="4" w:space="0" w:color="000000"/>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1">
    <w:name w:val="xl261"/>
    <w:basedOn w:val="a"/>
    <w:qFormat/>
    <w:pPr>
      <w:pBdr>
        <w:top w:val="nil"/>
        <w:left w:val="single" w:sz="8" w:space="0" w:color="000000"/>
        <w:bottom w:val="single" w:sz="4"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2">
    <w:name w:val="xl262"/>
    <w:basedOn w:val="a"/>
    <w:qFormat/>
    <w:pPr>
      <w:pBdr>
        <w:top w:val="single" w:sz="8" w:space="0" w:color="000000"/>
        <w:left w:val="single" w:sz="8" w:space="0" w:color="000000"/>
        <w:bottom w:val="single" w:sz="4" w:space="0" w:color="000000"/>
        <w:right w:val="nil"/>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3">
    <w:name w:val="xl263"/>
    <w:basedOn w:val="a"/>
    <w:qFormat/>
    <w:pPr>
      <w:pBdr>
        <w:top w:val="single" w:sz="4" w:space="0" w:color="000000"/>
        <w:left w:val="single" w:sz="8" w:space="0" w:color="000000"/>
        <w:bottom w:val="single" w:sz="4" w:space="0" w:color="000000"/>
        <w:right w:val="nil"/>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4">
    <w:name w:val="xl264"/>
    <w:basedOn w:val="a"/>
    <w:qFormat/>
    <w:pPr>
      <w:pBdr>
        <w:top w:val="single" w:sz="4" w:space="0" w:color="000000"/>
        <w:left w:val="single" w:sz="8" w:space="0" w:color="000000"/>
        <w:bottom w:val="single" w:sz="8" w:space="0" w:color="000000"/>
        <w:right w:val="nil"/>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5">
    <w:name w:val="xl265"/>
    <w:basedOn w:val="a"/>
    <w:qFormat/>
    <w:pPr>
      <w:pBdr>
        <w:top w:val="single" w:sz="8" w:space="0" w:color="000000"/>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6">
    <w:name w:val="xl266"/>
    <w:basedOn w:val="a"/>
    <w:qFormat/>
    <w:pPr>
      <w:pBdr>
        <w:top w:val="nil"/>
        <w:left w:val="single" w:sz="8" w:space="0" w:color="000000"/>
        <w:bottom w:val="nil"/>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7">
    <w:name w:val="xl267"/>
    <w:basedOn w:val="a"/>
    <w:qFormat/>
    <w:pPr>
      <w:pBdr>
        <w:top w:val="nil"/>
        <w:left w:val="single" w:sz="8" w:space="0" w:color="000000"/>
        <w:bottom w:val="single" w:sz="4" w:space="0" w:color="000000"/>
        <w:right w:val="single" w:sz="8" w:space="0" w:color="000000"/>
        <w:between w:val="nil"/>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8">
    <w:name w:val="xl268"/>
    <w:basedOn w:val="a"/>
    <w:qFormat/>
    <w:pPr>
      <w:pBdr>
        <w:top w:val="single" w:sz="8" w:space="0" w:color="000000"/>
        <w:left w:val="single" w:sz="8"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69">
    <w:name w:val="xl269"/>
    <w:basedOn w:val="a"/>
    <w:qFormat/>
    <w:pPr>
      <w:pBdr>
        <w:top w:val="nil"/>
        <w:left w:val="single" w:sz="8"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0">
    <w:name w:val="xl270"/>
    <w:basedOn w:val="a"/>
    <w:qFormat/>
    <w:pPr>
      <w:pBdr>
        <w:top w:val="single" w:sz="8" w:space="0" w:color="000000"/>
        <w:left w:val="single" w:sz="8"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1">
    <w:name w:val="xl271"/>
    <w:basedOn w:val="a"/>
    <w:qFormat/>
    <w:pPr>
      <w:pBdr>
        <w:top w:val="nil"/>
        <w:left w:val="single" w:sz="8" w:space="0" w:color="000000"/>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2">
    <w:name w:val="xl272"/>
    <w:basedOn w:val="a"/>
    <w:qFormat/>
    <w:pPr>
      <w:pBdr>
        <w:top w:val="nil"/>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3">
    <w:name w:val="xl273"/>
    <w:basedOn w:val="a"/>
    <w:qFormat/>
    <w:pPr>
      <w:pBdr>
        <w:top w:val="single" w:sz="8" w:space="0" w:color="000000"/>
        <w:left w:val="single" w:sz="8" w:space="0" w:color="000000"/>
        <w:bottom w:val="nil"/>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4">
    <w:name w:val="xl274"/>
    <w:basedOn w:val="a"/>
    <w:qFormat/>
    <w:pPr>
      <w:pBdr>
        <w:top w:val="single" w:sz="8" w:space="0" w:color="000000"/>
        <w:left w:val="nil"/>
        <w:bottom w:val="nil"/>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5">
    <w:name w:val="xl275"/>
    <w:basedOn w:val="a"/>
    <w:qFormat/>
    <w:pPr>
      <w:pBdr>
        <w:top w:val="single" w:sz="8" w:space="0" w:color="000000"/>
        <w:left w:val="nil"/>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6">
    <w:name w:val="xl276"/>
    <w:basedOn w:val="a"/>
    <w:qFormat/>
    <w:pPr>
      <w:pBdr>
        <w:top w:val="nil"/>
        <w:left w:val="single" w:sz="8" w:space="0" w:color="000000"/>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7">
    <w:name w:val="xl277"/>
    <w:basedOn w:val="a"/>
    <w:qFormat/>
    <w:pPr>
      <w:pBdr>
        <w:top w:val="nil"/>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78">
    <w:name w:val="xl278"/>
    <w:basedOn w:val="a"/>
    <w:qFormat/>
    <w:pPr>
      <w:pBdr>
        <w:top w:val="single" w:sz="8" w:space="0" w:color="000000"/>
        <w:left w:val="single" w:sz="8" w:space="0" w:color="000000"/>
        <w:bottom w:val="single" w:sz="8" w:space="0" w:color="000000"/>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9">
    <w:name w:val="xl279"/>
    <w:basedOn w:val="a"/>
    <w:qFormat/>
    <w:pPr>
      <w:pBdr>
        <w:top w:val="single" w:sz="4" w:space="0" w:color="000000"/>
        <w:left w:val="nil"/>
        <w:bottom w:val="single" w:sz="8" w:space="0" w:color="000000"/>
        <w:right w:val="nil"/>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0">
    <w:name w:val="xl280"/>
    <w:basedOn w:val="a"/>
    <w:qFormat/>
    <w:pPr>
      <w:pBdr>
        <w:top w:val="single" w:sz="8" w:space="0" w:color="000000"/>
        <w:left w:val="nil"/>
        <w:bottom w:val="nil"/>
        <w:right w:val="single" w:sz="8" w:space="0" w:color="000000"/>
        <w:between w:val="nil"/>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styleId="a6">
    <w:name w:val="Balloon Text"/>
    <w:basedOn w:val="a"/>
    <w:qFormat/>
    <w:pPr>
      <w:spacing w:after="0" w:line="240" w:lineRule="auto"/>
    </w:pPr>
    <w:rPr>
      <w:rFonts w:ascii="Tahoma" w:eastAsia="Times New Roman" w:hAnsi="Tahoma" w:cs="Times New Roman"/>
      <w:sz w:val="16"/>
      <w:szCs w:val="16"/>
    </w:rPr>
  </w:style>
  <w:style w:type="paragraph" w:styleId="a7">
    <w:name w:val="List Paragraph"/>
    <w:basedOn w:val="a"/>
    <w:qFormat/>
    <w:pPr>
      <w:spacing w:after="200" w:line="276" w:lineRule="auto"/>
      <w:ind w:left="720"/>
      <w:contextualSpacing/>
    </w:pPr>
    <w:rPr>
      <w:rFonts w:cs="Times New Roman"/>
    </w:rPr>
  </w:style>
  <w:style w:type="paragraph" w:customStyle="1" w:styleId="st">
    <w:name w:val="s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qFormat/>
    <w:pPr>
      <w:spacing w:after="0" w:line="240" w:lineRule="auto"/>
    </w:pPr>
    <w:rPr>
      <w:rFonts w:ascii="Times New Roman" w:eastAsia="Times New Roman" w:hAnsi="Times New Roman" w:cs="Times New Roman"/>
      <w:sz w:val="24"/>
      <w:szCs w:val="24"/>
      <w:lang w:eastAsia="ru-RU"/>
    </w:rPr>
  </w:style>
  <w:style w:type="paragraph" w:customStyle="1" w:styleId="ConsPlusCell">
    <w:name w:val="ConsPlusCell"/>
    <w:qFormat/>
    <w:pPr>
      <w:spacing w:after="0" w:line="240" w:lineRule="auto"/>
    </w:pPr>
    <w:rPr>
      <w:rFonts w:ascii="Times New Roman" w:eastAsia="Times New Roman" w:hAnsi="Times New Roman" w:cs="Times New Roman"/>
      <w:sz w:val="24"/>
      <w:szCs w:val="24"/>
      <w:lang w:eastAsia="ru-RU"/>
    </w:rPr>
  </w:style>
  <w:style w:type="paragraph" w:styleId="a9">
    <w:name w:val="footnote text"/>
    <w:basedOn w:val="a"/>
    <w:qFormat/>
    <w:pPr>
      <w:spacing w:after="200" w:line="276" w:lineRule="auto"/>
    </w:pPr>
    <w:rPr>
      <w:rFonts w:cs="Times New Roman"/>
      <w:sz w:val="20"/>
      <w:szCs w:val="20"/>
    </w:rPr>
  </w:style>
  <w:style w:type="paragraph" w:styleId="a0">
    <w:name w:val="Body Text"/>
    <w:basedOn w:val="a"/>
    <w:qFormat/>
    <w:pPr>
      <w:suppressAutoHyphens/>
      <w:spacing w:after="120" w:line="240" w:lineRule="auto"/>
    </w:pPr>
    <w:rPr>
      <w:rFonts w:ascii="Times New Roman" w:eastAsia="Times New Roman" w:hAnsi="Times New Roman" w:cs="Times New Roman"/>
      <w:sz w:val="24"/>
      <w:szCs w:val="24"/>
      <w:lang w:eastAsia="ru-RU"/>
    </w:rPr>
  </w:style>
  <w:style w:type="paragraph" w:customStyle="1" w:styleId="11">
    <w:name w:val="Текст примечания1"/>
    <w:basedOn w:val="a0"/>
    <w:qFormat/>
    <w:pPr>
      <w:widowControl w:val="0"/>
      <w:spacing w:after="0"/>
      <w:jc w:val="both"/>
    </w:pPr>
    <w:rPr>
      <w:rFonts w:ascii="PT Astra Serif" w:eastAsia="Source Han Sans CN Regular" w:hAnsi="PT Astra Serif"/>
      <w:kern w:val="1"/>
      <w:sz w:val="28"/>
      <w:lang w:eastAsia="en-US"/>
    </w:rPr>
  </w:style>
  <w:style w:type="paragraph" w:customStyle="1" w:styleId="12">
    <w:name w:val="Тема примечания1"/>
    <w:basedOn w:val="11"/>
    <w:next w:val="11"/>
    <w:qFormat/>
    <w:rPr>
      <w:b/>
      <w:bCs/>
    </w:rPr>
  </w:style>
  <w:style w:type="paragraph" w:customStyle="1" w:styleId="Default">
    <w:name w:val="Default"/>
    <w:qFormat/>
    <w:pPr>
      <w:spacing w:after="0" w:line="240" w:lineRule="auto"/>
    </w:pPr>
    <w:rPr>
      <w:rFonts w:ascii="Times New Roman" w:hAnsi="Times New Roman" w:cs="Times New Roman"/>
      <w:color w:val="000000"/>
      <w:sz w:val="24"/>
      <w:szCs w:val="24"/>
      <w:lang w:eastAsia="ru-RU"/>
    </w:rPr>
  </w:style>
  <w:style w:type="paragraph" w:customStyle="1" w:styleId="ConsPlusNonformat">
    <w:name w:val="ConsPlusNonformat"/>
    <w:qFormat/>
    <w:pPr>
      <w:widowControl w:val="0"/>
      <w:spacing w:after="0" w:line="240" w:lineRule="auto"/>
    </w:pPr>
    <w:rPr>
      <w:rFonts w:ascii="Courier New" w:eastAsia="Times New Roman" w:hAnsi="Courier New" w:cs="Courier New"/>
      <w:lang w:eastAsia="ru-RU"/>
    </w:rPr>
  </w:style>
  <w:style w:type="paragraph" w:customStyle="1" w:styleId="ConsPlusTitle">
    <w:name w:val="ConsPlusTitle"/>
    <w:qFormat/>
    <w:pPr>
      <w:widowControl w:val="0"/>
      <w:spacing w:after="0" w:line="240" w:lineRule="auto"/>
    </w:pPr>
    <w:rPr>
      <w:rFonts w:eastAsia="Times New Roman"/>
      <w:b/>
      <w:lang w:eastAsia="ru-RU"/>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Title"/>
    <w:basedOn w:val="a"/>
    <w:next w:val="a"/>
    <w:qFormat/>
    <w:pPr>
      <w:spacing w:after="0" w:line="240" w:lineRule="auto"/>
      <w:contextualSpacing/>
    </w:pPr>
    <w:rPr>
      <w:rFonts w:ascii="Calibri Light" w:eastAsia="Calibri Light" w:hAnsi="Calibri Light" w:cs="Calibri Light"/>
      <w:spacing w:val="-10"/>
      <w:kern w:val="1"/>
      <w:sz w:val="56"/>
      <w:szCs w:val="56"/>
    </w:rPr>
  </w:style>
  <w:style w:type="paragraph" w:styleId="ab">
    <w:name w:val="List"/>
    <w:basedOn w:val="a0"/>
    <w:qFormat/>
    <w:rPr>
      <w:rFonts w:ascii="PT Astra Serif" w:hAnsi="PT Astra Serif" w:cs="Noto Sans Devanagari"/>
    </w:rPr>
  </w:style>
  <w:style w:type="paragraph" w:styleId="ac">
    <w:name w:val="Signature"/>
    <w:basedOn w:val="a"/>
    <w:qFormat/>
    <w:pPr>
      <w:widowControl w:val="0"/>
      <w:tabs>
        <w:tab w:val="right" w:pos="31680"/>
      </w:tabs>
      <w:suppressAutoHyphens/>
      <w:spacing w:after="0" w:line="240" w:lineRule="auto"/>
    </w:pPr>
    <w:rPr>
      <w:rFonts w:ascii="PT Astra Serif" w:eastAsia="Source Han Sans CN Regular" w:hAnsi="PT Astra Serif" w:cs="Times New Roman"/>
      <w:kern w:val="1"/>
      <w:sz w:val="28"/>
      <w:szCs w:val="24"/>
      <w:lang w:eastAsia="ru-RU"/>
    </w:rPr>
  </w:style>
  <w:style w:type="paragraph" w:customStyle="1" w:styleId="ad">
    <w:name w:val="Указатель*"/>
    <w:basedOn w:val="a"/>
    <w:qFormat/>
    <w:pPr>
      <w:suppressLineNumbers/>
      <w:suppressAutoHyphens/>
      <w:spacing w:after="0" w:line="240" w:lineRule="auto"/>
    </w:pPr>
    <w:rPr>
      <w:rFonts w:ascii="PT Astra Serif" w:eastAsia="Times New Roman" w:hAnsi="PT Astra Serif" w:cs="Noto Sans Devanagari"/>
      <w:sz w:val="24"/>
      <w:szCs w:val="24"/>
      <w:lang w:eastAsia="ru-RU"/>
    </w:rPr>
  </w:style>
  <w:style w:type="paragraph" w:customStyle="1" w:styleId="ae">
    <w:name w:val="Колонтитул"/>
    <w:basedOn w:val="a"/>
    <w:qFormat/>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ru-RU"/>
    </w:rPr>
  </w:style>
  <w:style w:type="paragraph" w:styleId="af">
    <w:name w:val="Revision"/>
    <w:qFormat/>
    <w:pPr>
      <w:suppressAutoHyphens/>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qFormat/>
    <w:pPr>
      <w:widowControl w:val="0"/>
      <w:suppressAutoHyphens/>
      <w:spacing w:after="0" w:line="240" w:lineRule="auto"/>
    </w:pPr>
    <w:rPr>
      <w:rFonts w:ascii="Times New Roman" w:eastAsia="Times New Roman" w:hAnsi="Times New Roman" w:cs="Times New Roman"/>
      <w:sz w:val="24"/>
      <w:szCs w:val="24"/>
      <w:lang w:eastAsia="zh-CN"/>
    </w:rPr>
  </w:style>
  <w:style w:type="paragraph" w:customStyle="1" w:styleId="40">
    <w:name w:val="Основной текст (4)"/>
    <w:basedOn w:val="a"/>
    <w:qFormat/>
    <w:pPr>
      <w:widowControl w:val="0"/>
      <w:pBdr>
        <w:top w:val="nil"/>
        <w:left w:val="nil"/>
        <w:bottom w:val="nil"/>
        <w:right w:val="nil"/>
        <w:between w:val="nil"/>
      </w:pBdr>
      <w:shd w:val="solid" w:color="FFFFFF" w:fill="auto"/>
      <w:suppressAutoHyphens/>
      <w:spacing w:after="480" w:line="274" w:lineRule="exact"/>
    </w:pPr>
    <w:rPr>
      <w:rFonts w:ascii="Times New Roman" w:eastAsia="Times New Roman" w:hAnsi="Times New Roman" w:cs="Times New Roman"/>
      <w:sz w:val="20"/>
      <w:szCs w:val="20"/>
      <w:lang w:eastAsia="zh-CN"/>
    </w:rPr>
  </w:style>
  <w:style w:type="paragraph" w:customStyle="1" w:styleId="50">
    <w:name w:val="Основной текст (5)"/>
    <w:basedOn w:val="a"/>
    <w:qFormat/>
    <w:pPr>
      <w:widowControl w:val="0"/>
      <w:pBdr>
        <w:top w:val="nil"/>
        <w:left w:val="nil"/>
        <w:bottom w:val="nil"/>
        <w:right w:val="nil"/>
        <w:between w:val="nil"/>
      </w:pBdr>
      <w:shd w:val="solid" w:color="FFFFFF" w:fill="auto"/>
      <w:suppressAutoHyphens/>
      <w:spacing w:before="240" w:after="0" w:line="274" w:lineRule="exact"/>
      <w:jc w:val="center"/>
    </w:pPr>
    <w:rPr>
      <w:rFonts w:ascii="Times New Roman" w:eastAsia="Times New Roman" w:hAnsi="Times New Roman" w:cs="Times New Roman"/>
      <w:b/>
      <w:sz w:val="20"/>
      <w:szCs w:val="20"/>
      <w:lang w:eastAsia="zh-CN"/>
    </w:rPr>
  </w:style>
  <w:style w:type="paragraph" w:customStyle="1" w:styleId="af0">
    <w:name w:val="Содержимое таблицы"/>
    <w:basedOn w:val="a"/>
    <w:qFormat/>
    <w:pPr>
      <w:widowControl w:val="0"/>
      <w:suppressLineNumbers/>
      <w:suppressAutoHyphens/>
      <w:spacing w:after="0" w:line="240" w:lineRule="auto"/>
    </w:pPr>
    <w:rPr>
      <w:rFonts w:ascii="Times New Roman" w:eastAsia="Times New Roman" w:hAnsi="Times New Roman" w:cs="Times New Roman"/>
      <w:sz w:val="24"/>
      <w:szCs w:val="24"/>
      <w:lang w:eastAsia="ru-RU"/>
    </w:rPr>
  </w:style>
  <w:style w:type="paragraph" w:customStyle="1" w:styleId="af1">
    <w:name w:val="Заголовок таблицы"/>
    <w:basedOn w:val="af0"/>
    <w:qFormat/>
    <w:pPr>
      <w:jc w:val="center"/>
    </w:pPr>
    <w:rPr>
      <w:b/>
    </w:rPr>
  </w:style>
  <w:style w:type="paragraph" w:customStyle="1" w:styleId="13">
    <w:name w:val="Основной текст1"/>
    <w:basedOn w:val="a"/>
    <w:qFormat/>
    <w:pPr>
      <w:pBdr>
        <w:top w:val="nil"/>
        <w:left w:val="nil"/>
        <w:bottom w:val="nil"/>
        <w:right w:val="nil"/>
        <w:between w:val="nil"/>
      </w:pBdr>
      <w:shd w:val="solid" w:color="FFFFFF" w:fill="auto"/>
      <w:suppressAutoHyphens/>
      <w:spacing w:before="600" w:after="480" w:line="486" w:lineRule="exact"/>
      <w:jc w:val="both"/>
    </w:pPr>
    <w:rPr>
      <w:rFonts w:ascii="Times New Roman" w:eastAsia="Times New Roman" w:hAnsi="Times New Roman" w:cs="Times New Roman"/>
      <w:kern w:val="1"/>
      <w:sz w:val="28"/>
      <w:szCs w:val="28"/>
      <w:lang w:eastAsia="ru-RU"/>
    </w:rPr>
  </w:style>
  <w:style w:type="paragraph" w:customStyle="1" w:styleId="14">
    <w:name w:val="Указатель1"/>
    <w:basedOn w:val="a"/>
    <w:qFormat/>
    <w:pPr>
      <w:widowControl w:val="0"/>
      <w:suppressAutoHyphens/>
      <w:spacing w:after="0" w:line="240" w:lineRule="auto"/>
    </w:pPr>
    <w:rPr>
      <w:rFonts w:ascii="PT Astra Serif" w:eastAsia="Source Han Sans CN Regular" w:hAnsi="PT Astra Serif" w:cs="Lohit Devanagari"/>
      <w:kern w:val="1"/>
      <w:sz w:val="28"/>
      <w:szCs w:val="24"/>
      <w:lang w:eastAsia="ru-RU"/>
    </w:rPr>
  </w:style>
  <w:style w:type="paragraph" w:customStyle="1" w:styleId="caption1">
    <w:name w:val="caption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
    <w:name w:val="caption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
    <w:name w:val="caption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
    <w:name w:val="Caption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
    <w:name w:val="Caption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
    <w:name w:val="Caption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
    <w:name w:val="Caption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
    <w:name w:val="Caption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
    <w:name w:val="caption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
    <w:name w:val="Caption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
    <w:name w:val="caption1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1">
    <w:name w:val="caption11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11">
    <w:name w:val="caption111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111">
    <w:name w:val="caption1111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1111">
    <w:name w:val="caption11111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11111">
    <w:name w:val="caption1111111111111111"/>
    <w:basedOn w:val="a"/>
    <w:qFormat/>
    <w:pPr>
      <w:widowControl w:val="0"/>
      <w:suppressLineNumbers/>
      <w:suppressAutoHyphens/>
      <w:spacing w:before="120" w:after="120" w:line="240" w:lineRule="auto"/>
      <w:jc w:val="center"/>
    </w:pPr>
    <w:rPr>
      <w:rFonts w:ascii="PT Astra Serif" w:eastAsia="Source Han Sans CN Regular" w:hAnsi="PT Astra Serif" w:cs="FreeSans"/>
      <w:i/>
      <w:iCs/>
      <w:kern w:val="1"/>
      <w:sz w:val="24"/>
      <w:szCs w:val="24"/>
      <w:lang w:eastAsia="ru-RU"/>
    </w:rPr>
  </w:style>
  <w:style w:type="paragraph" w:customStyle="1" w:styleId="caption11111111111111111">
    <w:name w:val="caption11111111111111111"/>
    <w:basedOn w:val="a"/>
    <w:qFormat/>
    <w:pPr>
      <w:widowControl w:val="0"/>
      <w:suppressAutoHyphens/>
      <w:spacing w:after="0" w:line="240" w:lineRule="auto"/>
      <w:jc w:val="center"/>
    </w:pPr>
    <w:rPr>
      <w:rFonts w:ascii="PT Astra Serif" w:eastAsia="Source Han Sans CN Regular" w:hAnsi="PT Astra Serif" w:cs="Lohit Devanagari"/>
      <w:kern w:val="1"/>
      <w:sz w:val="28"/>
      <w:szCs w:val="24"/>
      <w:lang w:eastAsia="ru-RU"/>
    </w:rPr>
  </w:style>
  <w:style w:type="paragraph" w:customStyle="1" w:styleId="af2">
    <w:name w:val="Блочная цитата"/>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customStyle="1" w:styleId="20">
    <w:name w:val="Заголовок2"/>
    <w:basedOn w:val="a"/>
    <w:next w:val="15"/>
    <w:qFormat/>
    <w:pPr>
      <w:widowControl w:val="0"/>
      <w:suppressAutoHyphens/>
      <w:spacing w:after="170" w:line="240" w:lineRule="auto"/>
      <w:jc w:val="center"/>
    </w:pPr>
    <w:rPr>
      <w:rFonts w:ascii="PT Astra Serif" w:eastAsia="Source Han Sans CN Regular" w:hAnsi="PT Astra Serif" w:cs="Times New Roman"/>
      <w:b/>
      <w:kern w:val="1"/>
      <w:sz w:val="28"/>
      <w:szCs w:val="24"/>
      <w:lang w:eastAsia="ru-RU"/>
    </w:rPr>
  </w:style>
  <w:style w:type="paragraph" w:styleId="af3">
    <w:name w:val="Subtitle"/>
    <w:basedOn w:val="a"/>
    <w:next w:val="15"/>
    <w:qFormat/>
    <w:pPr>
      <w:widowControl w:val="0"/>
      <w:suppressAutoHyphens/>
      <w:spacing w:after="0" w:line="240" w:lineRule="auto"/>
      <w:ind w:left="709"/>
      <w:jc w:val="both"/>
    </w:pPr>
    <w:rPr>
      <w:rFonts w:ascii="PT Astra Serif" w:eastAsia="Source Han Sans CN Regular" w:hAnsi="PT Astra Serif" w:cs="Times New Roman"/>
      <w:b/>
      <w:kern w:val="1"/>
      <w:sz w:val="28"/>
      <w:szCs w:val="24"/>
      <w:lang w:eastAsia="ru-RU"/>
    </w:rPr>
  </w:style>
  <w:style w:type="paragraph" w:customStyle="1" w:styleId="15">
    <w:name w:val="Красная строка1"/>
    <w:basedOn w:val="a"/>
    <w:qFormat/>
    <w:pPr>
      <w:widowControl w:val="0"/>
      <w:suppressAutoHyphens/>
      <w:spacing w:after="0" w:line="240" w:lineRule="auto"/>
      <w:ind w:firstLine="709"/>
      <w:jc w:val="both"/>
    </w:pPr>
    <w:rPr>
      <w:rFonts w:ascii="PT Astra Serif" w:eastAsia="Source Han Sans CN Regular" w:hAnsi="PT Astra Serif" w:cs="Times New Roman"/>
      <w:kern w:val="1"/>
      <w:sz w:val="28"/>
      <w:szCs w:val="24"/>
      <w:lang w:eastAsia="ru-RU"/>
    </w:rPr>
  </w:style>
  <w:style w:type="paragraph" w:customStyle="1" w:styleId="af4">
    <w:name w:val="Обратный отступ"/>
    <w:basedOn w:val="a0"/>
    <w:qFormat/>
    <w:pPr>
      <w:widowControl w:val="0"/>
      <w:tabs>
        <w:tab w:val="left" w:pos="0"/>
      </w:tabs>
      <w:spacing w:after="0"/>
      <w:jc w:val="both"/>
    </w:pPr>
    <w:rPr>
      <w:rFonts w:ascii="PT Astra Serif" w:eastAsia="Source Han Sans CN Regular" w:hAnsi="PT Astra Serif"/>
      <w:kern w:val="1"/>
      <w:sz w:val="28"/>
      <w:lang w:eastAsia="en-US"/>
    </w:rPr>
  </w:style>
  <w:style w:type="paragraph" w:styleId="af5">
    <w:name w:val="Body Text Indent"/>
    <w:basedOn w:val="a0"/>
    <w:qFormat/>
    <w:pPr>
      <w:widowControl w:val="0"/>
      <w:spacing w:after="0"/>
      <w:jc w:val="both"/>
    </w:pPr>
    <w:rPr>
      <w:rFonts w:ascii="PT Astra Serif" w:eastAsia="Source Han Sans CN Regular" w:hAnsi="PT Astra Serif"/>
      <w:kern w:val="1"/>
      <w:sz w:val="28"/>
      <w:lang w:eastAsia="en-US"/>
    </w:rPr>
  </w:style>
  <w:style w:type="paragraph" w:customStyle="1" w:styleId="16">
    <w:name w:val="Приветствие1"/>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customStyle="1" w:styleId="af6">
    <w:name w:val="Отступы"/>
    <w:basedOn w:val="a0"/>
    <w:qFormat/>
    <w:pPr>
      <w:widowControl w:val="0"/>
      <w:tabs>
        <w:tab w:val="left" w:pos="0"/>
      </w:tabs>
      <w:spacing w:after="0"/>
      <w:jc w:val="both"/>
    </w:pPr>
    <w:rPr>
      <w:rFonts w:ascii="PT Astra Serif" w:eastAsia="Source Han Sans CN Regular" w:hAnsi="PT Astra Serif"/>
      <w:kern w:val="1"/>
      <w:sz w:val="28"/>
      <w:lang w:eastAsia="en-US"/>
    </w:rPr>
  </w:style>
  <w:style w:type="paragraph" w:customStyle="1" w:styleId="100">
    <w:name w:val="Заголовок 10"/>
    <w:basedOn w:val="10"/>
    <w:next w:val="a0"/>
    <w:qFormat/>
    <w:pPr>
      <w:widowControl w:val="0"/>
    </w:pPr>
    <w:rPr>
      <w:rFonts w:ascii="PT Astra Serif" w:eastAsia="Source Han Sans CN Regular" w:hAnsi="PT Astra Serif"/>
      <w:color w:val="auto"/>
      <w:kern w:val="1"/>
      <w:sz w:val="28"/>
      <w:szCs w:val="24"/>
      <w:lang w:eastAsia="ru-RU"/>
    </w:rPr>
  </w:style>
  <w:style w:type="paragraph" w:customStyle="1" w:styleId="17">
    <w:name w:val="Нумерованный 1 начало"/>
    <w:basedOn w:val="ab"/>
    <w:next w:val="ListNumber11111111111111111"/>
    <w:qFormat/>
    <w:pPr>
      <w:widowControl w:val="0"/>
      <w:spacing w:after="0"/>
      <w:jc w:val="both"/>
    </w:pPr>
    <w:rPr>
      <w:rFonts w:eastAsia="Source Han Sans CN Regular" w:cs="Lohit Devanagari"/>
      <w:kern w:val="1"/>
      <w:sz w:val="28"/>
      <w:lang w:eastAsia="en-US"/>
    </w:rPr>
  </w:style>
  <w:style w:type="paragraph" w:styleId="af7">
    <w:name w:val="List Number"/>
    <w:basedOn w:val="ab"/>
    <w:qFormat/>
    <w:pPr>
      <w:widowControl w:val="0"/>
      <w:ind w:left="360" w:hanging="360"/>
      <w:jc w:val="both"/>
    </w:pPr>
    <w:rPr>
      <w:rFonts w:eastAsia="Source Han Sans CN Regular" w:cs="Lohit Devanagari"/>
      <w:kern w:val="1"/>
      <w:sz w:val="28"/>
      <w:lang w:eastAsia="en-US"/>
    </w:rPr>
  </w:style>
  <w:style w:type="paragraph" w:customStyle="1" w:styleId="ListNumber1">
    <w:name w:val="List Number1"/>
    <w:basedOn w:val="ab"/>
    <w:qFormat/>
    <w:pPr>
      <w:widowControl w:val="0"/>
      <w:ind w:left="360" w:hanging="360"/>
      <w:jc w:val="both"/>
    </w:pPr>
    <w:rPr>
      <w:rFonts w:eastAsia="Source Han Sans CN Regular" w:cs="Lohit Devanagari"/>
      <w:kern w:val="1"/>
      <w:sz w:val="28"/>
      <w:lang w:eastAsia="en-US"/>
    </w:rPr>
  </w:style>
  <w:style w:type="paragraph" w:customStyle="1" w:styleId="ListNumber11">
    <w:name w:val="List Number11"/>
    <w:basedOn w:val="ab"/>
    <w:qFormat/>
    <w:pPr>
      <w:widowControl w:val="0"/>
      <w:ind w:left="360" w:hanging="360"/>
      <w:jc w:val="both"/>
    </w:pPr>
    <w:rPr>
      <w:rFonts w:eastAsia="Source Han Sans CN Regular" w:cs="Lohit Devanagari"/>
      <w:kern w:val="1"/>
      <w:sz w:val="28"/>
      <w:lang w:eastAsia="en-US"/>
    </w:rPr>
  </w:style>
  <w:style w:type="paragraph" w:customStyle="1" w:styleId="ListNumber111">
    <w:name w:val="List Number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
    <w:name w:val="List Number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
    <w:name w:val="List Number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
    <w:name w:val="List Number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
    <w:name w:val="List Number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
    <w:name w:val="List Number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
    <w:name w:val="List Number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
    <w:name w:val="List Number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
    <w:name w:val="List Number1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1">
    <w:name w:val="List Number11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11">
    <w:name w:val="List Number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111">
    <w:name w:val="List Number1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1111">
    <w:name w:val="List Number11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11111">
    <w:name w:val="List Number111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Number11111111111111111">
    <w:name w:val="List Number11111111111111111"/>
    <w:basedOn w:val="ab"/>
    <w:qFormat/>
    <w:pPr>
      <w:widowControl w:val="0"/>
      <w:spacing w:after="0"/>
      <w:jc w:val="both"/>
    </w:pPr>
    <w:rPr>
      <w:rFonts w:eastAsia="Source Han Sans CN Regular" w:cs="Lohit Devanagari"/>
      <w:kern w:val="1"/>
      <w:sz w:val="28"/>
      <w:lang w:eastAsia="en-US"/>
    </w:rPr>
  </w:style>
  <w:style w:type="paragraph" w:customStyle="1" w:styleId="18">
    <w:name w:val="Нумерованный 1 конец"/>
    <w:basedOn w:val="ab"/>
    <w:next w:val="ListNumber11111111111111111"/>
    <w:qFormat/>
    <w:pPr>
      <w:widowControl w:val="0"/>
      <w:spacing w:after="0"/>
      <w:jc w:val="both"/>
    </w:pPr>
    <w:rPr>
      <w:rFonts w:eastAsia="Source Han Sans CN Regular" w:cs="Lohit Devanagari"/>
      <w:kern w:val="1"/>
      <w:sz w:val="28"/>
      <w:lang w:eastAsia="en-US"/>
    </w:rPr>
  </w:style>
  <w:style w:type="paragraph" w:customStyle="1" w:styleId="19">
    <w:name w:val="Нумерованный 1 прод."/>
    <w:basedOn w:val="ab"/>
    <w:qFormat/>
    <w:pPr>
      <w:widowControl w:val="0"/>
      <w:spacing w:after="0"/>
      <w:jc w:val="both"/>
    </w:pPr>
    <w:rPr>
      <w:rFonts w:eastAsia="Source Han Sans CN Regular" w:cs="Lohit Devanagari"/>
      <w:kern w:val="1"/>
      <w:sz w:val="28"/>
      <w:lang w:eastAsia="en-US"/>
    </w:rPr>
  </w:style>
  <w:style w:type="paragraph" w:customStyle="1" w:styleId="21">
    <w:name w:val="Нумерованный 2 начало"/>
    <w:basedOn w:val="ab"/>
    <w:next w:val="ListNumber211111111111111111"/>
    <w:qFormat/>
    <w:pPr>
      <w:widowControl w:val="0"/>
      <w:spacing w:after="0"/>
      <w:jc w:val="both"/>
    </w:pPr>
    <w:rPr>
      <w:rFonts w:eastAsia="Source Han Sans CN Regular" w:cs="Lohit Devanagari"/>
      <w:kern w:val="1"/>
      <w:sz w:val="28"/>
      <w:lang w:eastAsia="en-US"/>
    </w:rPr>
  </w:style>
  <w:style w:type="paragraph" w:styleId="22">
    <w:name w:val="List Number 2"/>
    <w:basedOn w:val="ab"/>
    <w:qFormat/>
    <w:pPr>
      <w:widowControl w:val="0"/>
      <w:ind w:left="720" w:hanging="360"/>
      <w:jc w:val="both"/>
    </w:pPr>
    <w:rPr>
      <w:rFonts w:eastAsia="Source Han Sans CN Regular" w:cs="Lohit Devanagari"/>
      <w:kern w:val="1"/>
      <w:sz w:val="28"/>
      <w:lang w:eastAsia="en-US"/>
    </w:rPr>
  </w:style>
  <w:style w:type="paragraph" w:customStyle="1" w:styleId="ListNumber21">
    <w:name w:val="List Number 21"/>
    <w:basedOn w:val="ab"/>
    <w:qFormat/>
    <w:pPr>
      <w:widowControl w:val="0"/>
      <w:ind w:left="720" w:hanging="360"/>
      <w:jc w:val="both"/>
    </w:pPr>
    <w:rPr>
      <w:rFonts w:eastAsia="Source Han Sans CN Regular" w:cs="Lohit Devanagari"/>
      <w:kern w:val="1"/>
      <w:sz w:val="28"/>
      <w:lang w:eastAsia="en-US"/>
    </w:rPr>
  </w:style>
  <w:style w:type="paragraph" w:customStyle="1" w:styleId="ListNumber211">
    <w:name w:val="List Number 211"/>
    <w:basedOn w:val="ab"/>
    <w:qFormat/>
    <w:pPr>
      <w:widowControl w:val="0"/>
      <w:ind w:left="720" w:hanging="360"/>
      <w:jc w:val="both"/>
    </w:pPr>
    <w:rPr>
      <w:rFonts w:eastAsia="Source Han Sans CN Regular" w:cs="Lohit Devanagari"/>
      <w:kern w:val="1"/>
      <w:sz w:val="28"/>
      <w:lang w:eastAsia="en-US"/>
    </w:rPr>
  </w:style>
  <w:style w:type="paragraph" w:customStyle="1" w:styleId="ListNumber2111">
    <w:name w:val="List Number 2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
    <w:name w:val="List Number 2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
    <w:name w:val="List Number 2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
    <w:name w:val="List Number 2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
    <w:name w:val="List Number 2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
    <w:name w:val="List Number 2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
    <w:name w:val="List Number 2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
    <w:name w:val="List Number 2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
    <w:name w:val="List Number 21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1">
    <w:name w:val="List Number 211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11">
    <w:name w:val="List Number 2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111">
    <w:name w:val="List Number 21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1111">
    <w:name w:val="List Number 211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11111">
    <w:name w:val="List Number 2111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Number211111111111111111">
    <w:name w:val="List Number 211111111111111111"/>
    <w:basedOn w:val="ab"/>
    <w:qFormat/>
    <w:pPr>
      <w:widowControl w:val="0"/>
      <w:spacing w:after="0"/>
      <w:jc w:val="both"/>
    </w:pPr>
    <w:rPr>
      <w:rFonts w:eastAsia="Source Han Sans CN Regular" w:cs="Lohit Devanagari"/>
      <w:kern w:val="1"/>
      <w:sz w:val="28"/>
      <w:lang w:eastAsia="en-US"/>
    </w:rPr>
  </w:style>
  <w:style w:type="paragraph" w:customStyle="1" w:styleId="23">
    <w:name w:val="Нумерованный 2 конец"/>
    <w:basedOn w:val="ab"/>
    <w:next w:val="ListNumber211111111111111111"/>
    <w:qFormat/>
    <w:pPr>
      <w:widowControl w:val="0"/>
      <w:spacing w:after="0"/>
      <w:jc w:val="both"/>
    </w:pPr>
    <w:rPr>
      <w:rFonts w:eastAsia="Source Han Sans CN Regular" w:cs="Lohit Devanagari"/>
      <w:kern w:val="1"/>
      <w:sz w:val="28"/>
      <w:lang w:eastAsia="en-US"/>
    </w:rPr>
  </w:style>
  <w:style w:type="paragraph" w:customStyle="1" w:styleId="24">
    <w:name w:val="Нумерованный 2 прод."/>
    <w:basedOn w:val="ab"/>
    <w:qFormat/>
    <w:pPr>
      <w:widowControl w:val="0"/>
      <w:spacing w:after="0"/>
      <w:jc w:val="both"/>
    </w:pPr>
    <w:rPr>
      <w:rFonts w:eastAsia="Source Han Sans CN Regular" w:cs="Lohit Devanagari"/>
      <w:kern w:val="1"/>
      <w:sz w:val="28"/>
      <w:lang w:eastAsia="en-US"/>
    </w:rPr>
  </w:style>
  <w:style w:type="paragraph" w:customStyle="1" w:styleId="30">
    <w:name w:val="Нумерованный 3 начало"/>
    <w:basedOn w:val="ab"/>
    <w:next w:val="ListNumber311111111111111111"/>
    <w:qFormat/>
    <w:pPr>
      <w:widowControl w:val="0"/>
      <w:spacing w:after="0"/>
      <w:jc w:val="both"/>
    </w:pPr>
    <w:rPr>
      <w:rFonts w:eastAsia="Source Han Sans CN Regular" w:cs="Lohit Devanagari"/>
      <w:kern w:val="1"/>
      <w:sz w:val="28"/>
      <w:lang w:eastAsia="en-US"/>
    </w:rPr>
  </w:style>
  <w:style w:type="paragraph" w:styleId="31">
    <w:name w:val="List Number 3"/>
    <w:basedOn w:val="ab"/>
    <w:qFormat/>
    <w:pPr>
      <w:widowControl w:val="0"/>
      <w:ind w:left="1080" w:hanging="360"/>
      <w:jc w:val="both"/>
    </w:pPr>
    <w:rPr>
      <w:rFonts w:eastAsia="Source Han Sans CN Regular" w:cs="Lohit Devanagari"/>
      <w:kern w:val="1"/>
      <w:sz w:val="28"/>
      <w:lang w:eastAsia="en-US"/>
    </w:rPr>
  </w:style>
  <w:style w:type="paragraph" w:customStyle="1" w:styleId="ListNumber31">
    <w:name w:val="List Number 31"/>
    <w:basedOn w:val="ab"/>
    <w:qFormat/>
    <w:pPr>
      <w:widowControl w:val="0"/>
      <w:ind w:left="1080" w:hanging="360"/>
      <w:jc w:val="both"/>
    </w:pPr>
    <w:rPr>
      <w:rFonts w:eastAsia="Source Han Sans CN Regular" w:cs="Lohit Devanagari"/>
      <w:kern w:val="1"/>
      <w:sz w:val="28"/>
      <w:lang w:eastAsia="en-US"/>
    </w:rPr>
  </w:style>
  <w:style w:type="paragraph" w:customStyle="1" w:styleId="ListNumber311">
    <w:name w:val="List Number 3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
    <w:name w:val="List Number 3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
    <w:name w:val="List Number 3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
    <w:name w:val="List Number 3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
    <w:name w:val="List Number 3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
    <w:name w:val="List Number 3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
    <w:name w:val="List Number 3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
    <w:name w:val="List Number 3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
    <w:name w:val="List Number 3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
    <w:name w:val="List Number 31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1">
    <w:name w:val="List Number 3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11">
    <w:name w:val="List Number 3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111">
    <w:name w:val="List Number 31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1111">
    <w:name w:val="List Number 311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11111">
    <w:name w:val="List Number 3111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Number311111111111111111">
    <w:name w:val="List Number 311111111111111111"/>
    <w:basedOn w:val="ab"/>
    <w:qFormat/>
    <w:pPr>
      <w:widowControl w:val="0"/>
      <w:spacing w:after="0"/>
      <w:jc w:val="both"/>
    </w:pPr>
    <w:rPr>
      <w:rFonts w:eastAsia="Source Han Sans CN Regular" w:cs="Lohit Devanagari"/>
      <w:kern w:val="1"/>
      <w:sz w:val="28"/>
      <w:lang w:eastAsia="en-US"/>
    </w:rPr>
  </w:style>
  <w:style w:type="paragraph" w:customStyle="1" w:styleId="32">
    <w:name w:val="Нумерованный 3 конец"/>
    <w:basedOn w:val="ab"/>
    <w:next w:val="ListNumber311111111111111111"/>
    <w:qFormat/>
    <w:pPr>
      <w:widowControl w:val="0"/>
      <w:spacing w:after="0"/>
      <w:jc w:val="both"/>
    </w:pPr>
    <w:rPr>
      <w:rFonts w:eastAsia="Source Han Sans CN Regular" w:cs="Lohit Devanagari"/>
      <w:kern w:val="1"/>
      <w:sz w:val="28"/>
      <w:lang w:eastAsia="en-US"/>
    </w:rPr>
  </w:style>
  <w:style w:type="paragraph" w:customStyle="1" w:styleId="33">
    <w:name w:val="Нумерованный 3 прод."/>
    <w:basedOn w:val="ab"/>
    <w:qFormat/>
    <w:pPr>
      <w:widowControl w:val="0"/>
      <w:spacing w:after="0"/>
      <w:jc w:val="both"/>
    </w:pPr>
    <w:rPr>
      <w:rFonts w:eastAsia="Source Han Sans CN Regular" w:cs="Lohit Devanagari"/>
      <w:kern w:val="1"/>
      <w:sz w:val="28"/>
      <w:lang w:eastAsia="en-US"/>
    </w:rPr>
  </w:style>
  <w:style w:type="paragraph" w:customStyle="1" w:styleId="41">
    <w:name w:val="Нумерованный 4 начало"/>
    <w:basedOn w:val="ab"/>
    <w:next w:val="ListNumber411111111111111111"/>
    <w:qFormat/>
    <w:pPr>
      <w:widowControl w:val="0"/>
      <w:spacing w:after="0"/>
      <w:jc w:val="both"/>
    </w:pPr>
    <w:rPr>
      <w:rFonts w:eastAsia="Source Han Sans CN Regular" w:cs="Lohit Devanagari"/>
      <w:kern w:val="1"/>
      <w:sz w:val="28"/>
      <w:lang w:eastAsia="en-US"/>
    </w:rPr>
  </w:style>
  <w:style w:type="paragraph" w:styleId="42">
    <w:name w:val="List Number 4"/>
    <w:basedOn w:val="ab"/>
    <w:qFormat/>
    <w:pPr>
      <w:widowControl w:val="0"/>
      <w:ind w:left="1440" w:hanging="360"/>
      <w:jc w:val="both"/>
    </w:pPr>
    <w:rPr>
      <w:rFonts w:eastAsia="Source Han Sans CN Regular" w:cs="Lohit Devanagari"/>
      <w:kern w:val="1"/>
      <w:sz w:val="28"/>
      <w:lang w:eastAsia="en-US"/>
    </w:rPr>
  </w:style>
  <w:style w:type="paragraph" w:customStyle="1" w:styleId="ListNumber41">
    <w:name w:val="List Number 41"/>
    <w:basedOn w:val="ab"/>
    <w:qFormat/>
    <w:pPr>
      <w:widowControl w:val="0"/>
      <w:ind w:left="1440" w:hanging="360"/>
      <w:jc w:val="both"/>
    </w:pPr>
    <w:rPr>
      <w:rFonts w:eastAsia="Source Han Sans CN Regular" w:cs="Lohit Devanagari"/>
      <w:kern w:val="1"/>
      <w:sz w:val="28"/>
      <w:lang w:eastAsia="en-US"/>
    </w:rPr>
  </w:style>
  <w:style w:type="paragraph" w:customStyle="1" w:styleId="ListNumber411">
    <w:name w:val="List Number 4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
    <w:name w:val="List Number 4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
    <w:name w:val="List Number 4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
    <w:name w:val="List Number 4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
    <w:name w:val="List Number 4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
    <w:name w:val="List Number 4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
    <w:name w:val="List Number 4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
    <w:name w:val="List Number 4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
    <w:name w:val="List Number 4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
    <w:name w:val="List Number 41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1">
    <w:name w:val="List Number 4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11">
    <w:name w:val="List Number 4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111">
    <w:name w:val="List Number 41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1111">
    <w:name w:val="List Number 411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11111">
    <w:name w:val="List Number 4111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Number411111111111111111">
    <w:name w:val="List Number 411111111111111111"/>
    <w:basedOn w:val="ab"/>
    <w:qFormat/>
    <w:pPr>
      <w:widowControl w:val="0"/>
      <w:spacing w:after="0"/>
      <w:jc w:val="both"/>
    </w:pPr>
    <w:rPr>
      <w:rFonts w:eastAsia="Source Han Sans CN Regular" w:cs="Lohit Devanagari"/>
      <w:kern w:val="1"/>
      <w:sz w:val="28"/>
      <w:lang w:eastAsia="en-US"/>
    </w:rPr>
  </w:style>
  <w:style w:type="paragraph" w:customStyle="1" w:styleId="43">
    <w:name w:val="Нумерованный 4 конец"/>
    <w:basedOn w:val="ab"/>
    <w:next w:val="ListNumber411111111111111111"/>
    <w:qFormat/>
    <w:pPr>
      <w:widowControl w:val="0"/>
      <w:spacing w:after="0"/>
      <w:jc w:val="both"/>
    </w:pPr>
    <w:rPr>
      <w:rFonts w:eastAsia="Source Han Sans CN Regular" w:cs="Lohit Devanagari"/>
      <w:kern w:val="1"/>
      <w:sz w:val="28"/>
      <w:lang w:eastAsia="en-US"/>
    </w:rPr>
  </w:style>
  <w:style w:type="paragraph" w:customStyle="1" w:styleId="44">
    <w:name w:val="Нумерованный 4 прод."/>
    <w:basedOn w:val="ab"/>
    <w:qFormat/>
    <w:pPr>
      <w:widowControl w:val="0"/>
      <w:spacing w:after="0"/>
      <w:jc w:val="both"/>
    </w:pPr>
    <w:rPr>
      <w:rFonts w:eastAsia="Source Han Sans CN Regular" w:cs="Lohit Devanagari"/>
      <w:kern w:val="1"/>
      <w:sz w:val="28"/>
      <w:lang w:eastAsia="en-US"/>
    </w:rPr>
  </w:style>
  <w:style w:type="paragraph" w:customStyle="1" w:styleId="51">
    <w:name w:val="Нумерованный 5 начало"/>
    <w:basedOn w:val="ab"/>
    <w:next w:val="ListNumber511111111111111111"/>
    <w:qFormat/>
    <w:pPr>
      <w:widowControl w:val="0"/>
      <w:spacing w:after="0"/>
      <w:jc w:val="both"/>
    </w:pPr>
    <w:rPr>
      <w:rFonts w:eastAsia="Source Han Sans CN Regular" w:cs="Lohit Devanagari"/>
      <w:kern w:val="1"/>
      <w:sz w:val="28"/>
      <w:lang w:eastAsia="en-US"/>
    </w:rPr>
  </w:style>
  <w:style w:type="paragraph" w:styleId="52">
    <w:name w:val="List Number 5"/>
    <w:basedOn w:val="ab"/>
    <w:qFormat/>
    <w:pPr>
      <w:widowControl w:val="0"/>
      <w:ind w:left="1800" w:hanging="360"/>
      <w:jc w:val="both"/>
    </w:pPr>
    <w:rPr>
      <w:rFonts w:eastAsia="Source Han Sans CN Regular" w:cs="Lohit Devanagari"/>
      <w:kern w:val="1"/>
      <w:sz w:val="28"/>
      <w:lang w:eastAsia="en-US"/>
    </w:rPr>
  </w:style>
  <w:style w:type="paragraph" w:customStyle="1" w:styleId="ListNumber51">
    <w:name w:val="List Number 51"/>
    <w:basedOn w:val="ab"/>
    <w:qFormat/>
    <w:pPr>
      <w:widowControl w:val="0"/>
      <w:ind w:left="1800" w:hanging="360"/>
      <w:jc w:val="both"/>
    </w:pPr>
    <w:rPr>
      <w:rFonts w:eastAsia="Source Han Sans CN Regular" w:cs="Lohit Devanagari"/>
      <w:kern w:val="1"/>
      <w:sz w:val="28"/>
      <w:lang w:eastAsia="en-US"/>
    </w:rPr>
  </w:style>
  <w:style w:type="paragraph" w:customStyle="1" w:styleId="ListNumber511">
    <w:name w:val="List Number 5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
    <w:name w:val="List Number 5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
    <w:name w:val="List Number 5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
    <w:name w:val="List Number 5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
    <w:name w:val="List Number 5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
    <w:name w:val="List Number 5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
    <w:name w:val="List Number 5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
    <w:name w:val="List Number 5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
    <w:name w:val="List Number 5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
    <w:name w:val="List Number 51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1">
    <w:name w:val="List Number 5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11">
    <w:name w:val="List Number 5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111">
    <w:name w:val="List Number 51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1111">
    <w:name w:val="List Number 511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11111">
    <w:name w:val="List Number 5111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Number511111111111111111">
    <w:name w:val="List Number 511111111111111111"/>
    <w:basedOn w:val="ab"/>
    <w:qFormat/>
    <w:pPr>
      <w:widowControl w:val="0"/>
      <w:spacing w:after="0"/>
      <w:jc w:val="both"/>
    </w:pPr>
    <w:rPr>
      <w:rFonts w:eastAsia="Source Han Sans CN Regular" w:cs="Lohit Devanagari"/>
      <w:kern w:val="1"/>
      <w:sz w:val="28"/>
      <w:lang w:eastAsia="en-US"/>
    </w:rPr>
  </w:style>
  <w:style w:type="paragraph" w:customStyle="1" w:styleId="53">
    <w:name w:val="Нумерованный 5 конец"/>
    <w:basedOn w:val="ab"/>
    <w:next w:val="ListNumber511111111111111111"/>
    <w:qFormat/>
    <w:pPr>
      <w:widowControl w:val="0"/>
      <w:spacing w:after="0"/>
      <w:jc w:val="both"/>
    </w:pPr>
    <w:rPr>
      <w:rFonts w:eastAsia="Source Han Sans CN Regular" w:cs="Lohit Devanagari"/>
      <w:kern w:val="1"/>
      <w:sz w:val="28"/>
      <w:lang w:eastAsia="en-US"/>
    </w:rPr>
  </w:style>
  <w:style w:type="paragraph" w:customStyle="1" w:styleId="54">
    <w:name w:val="Нумерованный 5 прод."/>
    <w:basedOn w:val="ab"/>
    <w:qFormat/>
    <w:pPr>
      <w:widowControl w:val="0"/>
      <w:spacing w:after="0"/>
      <w:jc w:val="both"/>
    </w:pPr>
    <w:rPr>
      <w:rFonts w:eastAsia="Source Han Sans CN Regular" w:cs="Lohit Devanagari"/>
      <w:kern w:val="1"/>
      <w:sz w:val="28"/>
      <w:lang w:eastAsia="en-US"/>
    </w:rPr>
  </w:style>
  <w:style w:type="paragraph" w:customStyle="1" w:styleId="1a">
    <w:name w:val="Список 1 начало"/>
    <w:basedOn w:val="ab"/>
    <w:next w:val="ListBullet11111111111111111"/>
    <w:qFormat/>
    <w:pPr>
      <w:widowControl w:val="0"/>
      <w:spacing w:after="0"/>
      <w:jc w:val="both"/>
    </w:pPr>
    <w:rPr>
      <w:rFonts w:eastAsia="Source Han Sans CN Regular" w:cs="Lohit Devanagari"/>
      <w:kern w:val="1"/>
      <w:sz w:val="28"/>
      <w:lang w:eastAsia="en-US"/>
    </w:rPr>
  </w:style>
  <w:style w:type="paragraph" w:styleId="af8">
    <w:name w:val="List Bullet"/>
    <w:basedOn w:val="ab"/>
    <w:qFormat/>
    <w:pPr>
      <w:widowControl w:val="0"/>
      <w:ind w:left="360" w:hanging="360"/>
      <w:jc w:val="both"/>
    </w:pPr>
    <w:rPr>
      <w:rFonts w:eastAsia="Source Han Sans CN Regular" w:cs="Lohit Devanagari"/>
      <w:kern w:val="1"/>
      <w:sz w:val="28"/>
      <w:lang w:eastAsia="en-US"/>
    </w:rPr>
  </w:style>
  <w:style w:type="paragraph" w:customStyle="1" w:styleId="ListBullet1">
    <w:name w:val="List Bullet1"/>
    <w:basedOn w:val="ab"/>
    <w:qFormat/>
    <w:pPr>
      <w:widowControl w:val="0"/>
      <w:ind w:left="360" w:hanging="360"/>
      <w:jc w:val="both"/>
    </w:pPr>
    <w:rPr>
      <w:rFonts w:eastAsia="Source Han Sans CN Regular" w:cs="Lohit Devanagari"/>
      <w:kern w:val="1"/>
      <w:sz w:val="28"/>
      <w:lang w:eastAsia="en-US"/>
    </w:rPr>
  </w:style>
  <w:style w:type="paragraph" w:customStyle="1" w:styleId="ListBullet11">
    <w:name w:val="List Bullet11"/>
    <w:basedOn w:val="ab"/>
    <w:qFormat/>
    <w:pPr>
      <w:widowControl w:val="0"/>
      <w:ind w:left="360" w:hanging="360"/>
      <w:jc w:val="both"/>
    </w:pPr>
    <w:rPr>
      <w:rFonts w:eastAsia="Source Han Sans CN Regular" w:cs="Lohit Devanagari"/>
      <w:kern w:val="1"/>
      <w:sz w:val="28"/>
      <w:lang w:eastAsia="en-US"/>
    </w:rPr>
  </w:style>
  <w:style w:type="paragraph" w:customStyle="1" w:styleId="ListBullet111">
    <w:name w:val="List Bullet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
    <w:name w:val="List Bullet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
    <w:name w:val="List Bullet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
    <w:name w:val="List Bullet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
    <w:name w:val="List Bullet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
    <w:name w:val="List Bullet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
    <w:name w:val="List Bullet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
    <w:name w:val="List Bullet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
    <w:name w:val="List Bullet1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1">
    <w:name w:val="List Bullet11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11">
    <w:name w:val="List Bullet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111">
    <w:name w:val="List Bullet1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1111">
    <w:name w:val="List Bullet11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11111">
    <w:name w:val="List Bullet1111111111111111"/>
    <w:basedOn w:val="ab"/>
    <w:qFormat/>
    <w:pPr>
      <w:widowControl w:val="0"/>
      <w:ind w:left="360" w:hanging="360"/>
      <w:jc w:val="both"/>
    </w:pPr>
    <w:rPr>
      <w:rFonts w:eastAsia="Source Han Sans CN Regular" w:cs="Lohit Devanagari"/>
      <w:kern w:val="1"/>
      <w:sz w:val="28"/>
      <w:lang w:eastAsia="en-US"/>
    </w:rPr>
  </w:style>
  <w:style w:type="paragraph" w:customStyle="1" w:styleId="ListBullet11111111111111111">
    <w:name w:val="List Bullet11111111111111111"/>
    <w:basedOn w:val="ab"/>
    <w:qFormat/>
    <w:pPr>
      <w:widowControl w:val="0"/>
      <w:spacing w:after="0"/>
      <w:jc w:val="both"/>
    </w:pPr>
    <w:rPr>
      <w:rFonts w:eastAsia="Source Han Sans CN Regular" w:cs="Lohit Devanagari"/>
      <w:kern w:val="1"/>
      <w:sz w:val="28"/>
      <w:lang w:eastAsia="en-US"/>
    </w:rPr>
  </w:style>
  <w:style w:type="paragraph" w:customStyle="1" w:styleId="1b">
    <w:name w:val="Список 1 конец"/>
    <w:basedOn w:val="ab"/>
    <w:next w:val="ListBullet11111111111111111"/>
    <w:qFormat/>
    <w:pPr>
      <w:widowControl w:val="0"/>
      <w:spacing w:after="0"/>
      <w:jc w:val="both"/>
    </w:pPr>
    <w:rPr>
      <w:rFonts w:eastAsia="Source Han Sans CN Regular" w:cs="Lohit Devanagari"/>
      <w:kern w:val="1"/>
      <w:sz w:val="28"/>
      <w:lang w:eastAsia="en-US"/>
    </w:rPr>
  </w:style>
  <w:style w:type="paragraph" w:customStyle="1" w:styleId="1c">
    <w:name w:val="Продолжение списка1"/>
    <w:basedOn w:val="ab"/>
    <w:qFormat/>
    <w:pPr>
      <w:widowControl w:val="0"/>
      <w:spacing w:after="0"/>
      <w:jc w:val="both"/>
    </w:pPr>
    <w:rPr>
      <w:rFonts w:eastAsia="Source Han Sans CN Regular" w:cs="Lohit Devanagari"/>
      <w:kern w:val="1"/>
      <w:sz w:val="28"/>
      <w:lang w:eastAsia="en-US"/>
    </w:rPr>
  </w:style>
  <w:style w:type="paragraph" w:customStyle="1" w:styleId="25">
    <w:name w:val="Список 2 начало"/>
    <w:basedOn w:val="ab"/>
    <w:next w:val="ListBullet211111111111111111"/>
    <w:qFormat/>
    <w:pPr>
      <w:widowControl w:val="0"/>
      <w:spacing w:after="0"/>
      <w:jc w:val="both"/>
    </w:pPr>
    <w:rPr>
      <w:rFonts w:eastAsia="Source Han Sans CN Regular" w:cs="Lohit Devanagari"/>
      <w:kern w:val="1"/>
      <w:sz w:val="28"/>
      <w:lang w:eastAsia="en-US"/>
    </w:rPr>
  </w:style>
  <w:style w:type="paragraph" w:styleId="26">
    <w:name w:val="List Bullet 2"/>
    <w:basedOn w:val="ab"/>
    <w:qFormat/>
    <w:pPr>
      <w:widowControl w:val="0"/>
      <w:ind w:left="720" w:hanging="360"/>
      <w:jc w:val="both"/>
    </w:pPr>
    <w:rPr>
      <w:rFonts w:eastAsia="Source Han Sans CN Regular" w:cs="Lohit Devanagari"/>
      <w:kern w:val="1"/>
      <w:sz w:val="28"/>
      <w:lang w:eastAsia="en-US"/>
    </w:rPr>
  </w:style>
  <w:style w:type="paragraph" w:customStyle="1" w:styleId="ListBullet21">
    <w:name w:val="List Bullet 21"/>
    <w:basedOn w:val="ab"/>
    <w:qFormat/>
    <w:pPr>
      <w:widowControl w:val="0"/>
      <w:ind w:left="720" w:hanging="360"/>
      <w:jc w:val="both"/>
    </w:pPr>
    <w:rPr>
      <w:rFonts w:eastAsia="Source Han Sans CN Regular" w:cs="Lohit Devanagari"/>
      <w:kern w:val="1"/>
      <w:sz w:val="28"/>
      <w:lang w:eastAsia="en-US"/>
    </w:rPr>
  </w:style>
  <w:style w:type="paragraph" w:customStyle="1" w:styleId="ListBullet211">
    <w:name w:val="List Bullet 211"/>
    <w:basedOn w:val="ab"/>
    <w:qFormat/>
    <w:pPr>
      <w:widowControl w:val="0"/>
      <w:ind w:left="720" w:hanging="360"/>
      <w:jc w:val="both"/>
    </w:pPr>
    <w:rPr>
      <w:rFonts w:eastAsia="Source Han Sans CN Regular" w:cs="Lohit Devanagari"/>
      <w:kern w:val="1"/>
      <w:sz w:val="28"/>
      <w:lang w:eastAsia="en-US"/>
    </w:rPr>
  </w:style>
  <w:style w:type="paragraph" w:customStyle="1" w:styleId="ListBullet2111">
    <w:name w:val="List Bullet 2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
    <w:name w:val="List Bullet 2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
    <w:name w:val="List Bullet 2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
    <w:name w:val="List Bullet 2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
    <w:name w:val="List Bullet 2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
    <w:name w:val="List Bullet 2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
    <w:name w:val="List Bullet 2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
    <w:name w:val="List Bullet 2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
    <w:name w:val="List Bullet 21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1">
    <w:name w:val="List Bullet 211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11">
    <w:name w:val="List Bullet 2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111">
    <w:name w:val="List Bullet 21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1111">
    <w:name w:val="List Bullet 211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11111">
    <w:name w:val="List Bullet 21111111111111111"/>
    <w:basedOn w:val="ab"/>
    <w:qFormat/>
    <w:pPr>
      <w:widowControl w:val="0"/>
      <w:ind w:left="720" w:hanging="360"/>
      <w:jc w:val="both"/>
    </w:pPr>
    <w:rPr>
      <w:rFonts w:eastAsia="Source Han Sans CN Regular" w:cs="Lohit Devanagari"/>
      <w:kern w:val="1"/>
      <w:sz w:val="28"/>
      <w:lang w:eastAsia="en-US"/>
    </w:rPr>
  </w:style>
  <w:style w:type="paragraph" w:customStyle="1" w:styleId="ListBullet211111111111111111">
    <w:name w:val="List Bullet 211111111111111111"/>
    <w:basedOn w:val="ab"/>
    <w:qFormat/>
    <w:pPr>
      <w:widowControl w:val="0"/>
      <w:spacing w:after="0"/>
      <w:jc w:val="both"/>
    </w:pPr>
    <w:rPr>
      <w:rFonts w:eastAsia="Source Han Sans CN Regular" w:cs="Lohit Devanagari"/>
      <w:kern w:val="1"/>
      <w:sz w:val="28"/>
      <w:lang w:eastAsia="en-US"/>
    </w:rPr>
  </w:style>
  <w:style w:type="paragraph" w:customStyle="1" w:styleId="27">
    <w:name w:val="Список 2 конец"/>
    <w:basedOn w:val="ab"/>
    <w:next w:val="ListBullet211111111111111111"/>
    <w:qFormat/>
    <w:pPr>
      <w:widowControl w:val="0"/>
      <w:spacing w:after="0"/>
      <w:jc w:val="both"/>
    </w:pPr>
    <w:rPr>
      <w:rFonts w:eastAsia="Source Han Sans CN Regular" w:cs="Lohit Devanagari"/>
      <w:kern w:val="1"/>
      <w:sz w:val="28"/>
      <w:lang w:eastAsia="en-US"/>
    </w:rPr>
  </w:style>
  <w:style w:type="paragraph" w:customStyle="1" w:styleId="210">
    <w:name w:val="Продолжение списка 21"/>
    <w:basedOn w:val="ab"/>
    <w:qFormat/>
    <w:pPr>
      <w:widowControl w:val="0"/>
      <w:spacing w:after="0"/>
      <w:jc w:val="both"/>
    </w:pPr>
    <w:rPr>
      <w:rFonts w:eastAsia="Source Han Sans CN Regular" w:cs="Lohit Devanagari"/>
      <w:kern w:val="1"/>
      <w:sz w:val="28"/>
      <w:lang w:eastAsia="en-US"/>
    </w:rPr>
  </w:style>
  <w:style w:type="paragraph" w:customStyle="1" w:styleId="34">
    <w:name w:val="Список 3 начало"/>
    <w:basedOn w:val="ab"/>
    <w:next w:val="ListBullet311111111111111111"/>
    <w:qFormat/>
    <w:pPr>
      <w:widowControl w:val="0"/>
      <w:spacing w:after="0"/>
      <w:jc w:val="both"/>
    </w:pPr>
    <w:rPr>
      <w:rFonts w:eastAsia="Source Han Sans CN Regular" w:cs="Lohit Devanagari"/>
      <w:kern w:val="1"/>
      <w:sz w:val="28"/>
      <w:lang w:eastAsia="en-US"/>
    </w:rPr>
  </w:style>
  <w:style w:type="paragraph" w:styleId="35">
    <w:name w:val="List Bullet 3"/>
    <w:basedOn w:val="ab"/>
    <w:qFormat/>
    <w:pPr>
      <w:widowControl w:val="0"/>
      <w:ind w:left="1080" w:hanging="360"/>
      <w:jc w:val="both"/>
    </w:pPr>
    <w:rPr>
      <w:rFonts w:eastAsia="Source Han Sans CN Regular" w:cs="Lohit Devanagari"/>
      <w:kern w:val="1"/>
      <w:sz w:val="28"/>
      <w:lang w:eastAsia="en-US"/>
    </w:rPr>
  </w:style>
  <w:style w:type="paragraph" w:customStyle="1" w:styleId="ListBullet31">
    <w:name w:val="List Bullet 31"/>
    <w:basedOn w:val="ab"/>
    <w:qFormat/>
    <w:pPr>
      <w:widowControl w:val="0"/>
      <w:ind w:left="1080" w:hanging="360"/>
      <w:jc w:val="both"/>
    </w:pPr>
    <w:rPr>
      <w:rFonts w:eastAsia="Source Han Sans CN Regular" w:cs="Lohit Devanagari"/>
      <w:kern w:val="1"/>
      <w:sz w:val="28"/>
      <w:lang w:eastAsia="en-US"/>
    </w:rPr>
  </w:style>
  <w:style w:type="paragraph" w:customStyle="1" w:styleId="ListBullet311">
    <w:name w:val="List Bullet 3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
    <w:name w:val="List Bullet 3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
    <w:name w:val="List Bullet 3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
    <w:name w:val="List Bullet 3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
    <w:name w:val="List Bullet 3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
    <w:name w:val="List Bullet 3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
    <w:name w:val="List Bullet 3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
    <w:name w:val="List Bullet 3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
    <w:name w:val="List Bullet 3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
    <w:name w:val="List Bullet 31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1">
    <w:name w:val="List Bullet 3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11">
    <w:name w:val="List Bullet 3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111">
    <w:name w:val="List Bullet 31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1111">
    <w:name w:val="List Bullet 311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11111">
    <w:name w:val="List Bullet 31111111111111111"/>
    <w:basedOn w:val="ab"/>
    <w:qFormat/>
    <w:pPr>
      <w:widowControl w:val="0"/>
      <w:ind w:left="1080" w:hanging="360"/>
      <w:jc w:val="both"/>
    </w:pPr>
    <w:rPr>
      <w:rFonts w:eastAsia="Source Han Sans CN Regular" w:cs="Lohit Devanagari"/>
      <w:kern w:val="1"/>
      <w:sz w:val="28"/>
      <w:lang w:eastAsia="en-US"/>
    </w:rPr>
  </w:style>
  <w:style w:type="paragraph" w:customStyle="1" w:styleId="ListBullet311111111111111111">
    <w:name w:val="List Bullet 311111111111111111"/>
    <w:basedOn w:val="ab"/>
    <w:qFormat/>
    <w:pPr>
      <w:widowControl w:val="0"/>
      <w:spacing w:after="0"/>
      <w:jc w:val="both"/>
    </w:pPr>
    <w:rPr>
      <w:rFonts w:eastAsia="Source Han Sans CN Regular" w:cs="Lohit Devanagari"/>
      <w:kern w:val="1"/>
      <w:sz w:val="28"/>
      <w:lang w:eastAsia="en-US"/>
    </w:rPr>
  </w:style>
  <w:style w:type="paragraph" w:customStyle="1" w:styleId="36">
    <w:name w:val="Список 3 конец"/>
    <w:basedOn w:val="ab"/>
    <w:next w:val="ListBullet311111111111111111"/>
    <w:qFormat/>
    <w:pPr>
      <w:widowControl w:val="0"/>
      <w:spacing w:after="0"/>
      <w:jc w:val="both"/>
    </w:pPr>
    <w:rPr>
      <w:rFonts w:eastAsia="Source Han Sans CN Regular" w:cs="Lohit Devanagari"/>
      <w:kern w:val="1"/>
      <w:sz w:val="28"/>
      <w:lang w:eastAsia="en-US"/>
    </w:rPr>
  </w:style>
  <w:style w:type="paragraph" w:customStyle="1" w:styleId="310">
    <w:name w:val="Продолжение списка 31"/>
    <w:basedOn w:val="ab"/>
    <w:qFormat/>
    <w:pPr>
      <w:widowControl w:val="0"/>
      <w:spacing w:after="0"/>
      <w:jc w:val="both"/>
    </w:pPr>
    <w:rPr>
      <w:rFonts w:eastAsia="Source Han Sans CN Regular" w:cs="Lohit Devanagari"/>
      <w:kern w:val="1"/>
      <w:sz w:val="28"/>
      <w:lang w:eastAsia="en-US"/>
    </w:rPr>
  </w:style>
  <w:style w:type="paragraph" w:customStyle="1" w:styleId="45">
    <w:name w:val="Список 4 начало"/>
    <w:basedOn w:val="ab"/>
    <w:next w:val="ListBullet411111111111111111"/>
    <w:qFormat/>
    <w:pPr>
      <w:widowControl w:val="0"/>
      <w:spacing w:after="0"/>
      <w:jc w:val="both"/>
    </w:pPr>
    <w:rPr>
      <w:rFonts w:eastAsia="Source Han Sans CN Regular" w:cs="Lohit Devanagari"/>
      <w:kern w:val="1"/>
      <w:sz w:val="28"/>
      <w:lang w:eastAsia="en-US"/>
    </w:rPr>
  </w:style>
  <w:style w:type="paragraph" w:styleId="46">
    <w:name w:val="List Bullet 4"/>
    <w:basedOn w:val="ab"/>
    <w:qFormat/>
    <w:pPr>
      <w:widowControl w:val="0"/>
      <w:ind w:left="1440" w:hanging="360"/>
      <w:jc w:val="both"/>
    </w:pPr>
    <w:rPr>
      <w:rFonts w:eastAsia="Source Han Sans CN Regular" w:cs="Lohit Devanagari"/>
      <w:kern w:val="1"/>
      <w:sz w:val="28"/>
      <w:lang w:eastAsia="en-US"/>
    </w:rPr>
  </w:style>
  <w:style w:type="paragraph" w:customStyle="1" w:styleId="ListBullet41">
    <w:name w:val="List Bullet 41"/>
    <w:basedOn w:val="ab"/>
    <w:qFormat/>
    <w:pPr>
      <w:widowControl w:val="0"/>
      <w:ind w:left="1440" w:hanging="360"/>
      <w:jc w:val="both"/>
    </w:pPr>
    <w:rPr>
      <w:rFonts w:eastAsia="Source Han Sans CN Regular" w:cs="Lohit Devanagari"/>
      <w:kern w:val="1"/>
      <w:sz w:val="28"/>
      <w:lang w:eastAsia="en-US"/>
    </w:rPr>
  </w:style>
  <w:style w:type="paragraph" w:customStyle="1" w:styleId="ListBullet411">
    <w:name w:val="List Bullet 4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
    <w:name w:val="List Bullet 4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
    <w:name w:val="List Bullet 4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
    <w:name w:val="List Bullet 4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
    <w:name w:val="List Bullet 4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
    <w:name w:val="List Bullet 4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
    <w:name w:val="List Bullet 4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
    <w:name w:val="List Bullet 4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
    <w:name w:val="List Bullet 4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
    <w:name w:val="List Bullet 41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1">
    <w:name w:val="List Bullet 4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11">
    <w:name w:val="List Bullet 4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111">
    <w:name w:val="List Bullet 41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1111">
    <w:name w:val="List Bullet 411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11111">
    <w:name w:val="List Bullet 41111111111111111"/>
    <w:basedOn w:val="ab"/>
    <w:qFormat/>
    <w:pPr>
      <w:widowControl w:val="0"/>
      <w:ind w:left="1440" w:hanging="360"/>
      <w:jc w:val="both"/>
    </w:pPr>
    <w:rPr>
      <w:rFonts w:eastAsia="Source Han Sans CN Regular" w:cs="Lohit Devanagari"/>
      <w:kern w:val="1"/>
      <w:sz w:val="28"/>
      <w:lang w:eastAsia="en-US"/>
    </w:rPr>
  </w:style>
  <w:style w:type="paragraph" w:customStyle="1" w:styleId="ListBullet411111111111111111">
    <w:name w:val="List Bullet 411111111111111111"/>
    <w:basedOn w:val="ab"/>
    <w:qFormat/>
    <w:pPr>
      <w:widowControl w:val="0"/>
      <w:spacing w:after="0"/>
      <w:jc w:val="both"/>
    </w:pPr>
    <w:rPr>
      <w:rFonts w:eastAsia="Source Han Sans CN Regular" w:cs="Lohit Devanagari"/>
      <w:kern w:val="1"/>
      <w:sz w:val="28"/>
      <w:lang w:eastAsia="en-US"/>
    </w:rPr>
  </w:style>
  <w:style w:type="paragraph" w:customStyle="1" w:styleId="47">
    <w:name w:val="Список 4 конец"/>
    <w:basedOn w:val="ab"/>
    <w:next w:val="ListBullet411111111111111111"/>
    <w:qFormat/>
    <w:pPr>
      <w:widowControl w:val="0"/>
      <w:spacing w:after="0"/>
      <w:jc w:val="both"/>
    </w:pPr>
    <w:rPr>
      <w:rFonts w:eastAsia="Source Han Sans CN Regular" w:cs="Lohit Devanagari"/>
      <w:kern w:val="1"/>
      <w:sz w:val="28"/>
      <w:lang w:eastAsia="en-US"/>
    </w:rPr>
  </w:style>
  <w:style w:type="paragraph" w:customStyle="1" w:styleId="410">
    <w:name w:val="Продолжение списка 41"/>
    <w:basedOn w:val="ab"/>
    <w:qFormat/>
    <w:pPr>
      <w:widowControl w:val="0"/>
      <w:spacing w:after="0"/>
      <w:jc w:val="both"/>
    </w:pPr>
    <w:rPr>
      <w:rFonts w:eastAsia="Source Han Sans CN Regular" w:cs="Lohit Devanagari"/>
      <w:kern w:val="1"/>
      <w:sz w:val="28"/>
      <w:lang w:eastAsia="en-US"/>
    </w:rPr>
  </w:style>
  <w:style w:type="paragraph" w:customStyle="1" w:styleId="55">
    <w:name w:val="Список 5 начало"/>
    <w:basedOn w:val="ab"/>
    <w:next w:val="ListBullet511111111111111111"/>
    <w:qFormat/>
    <w:pPr>
      <w:widowControl w:val="0"/>
      <w:spacing w:after="0"/>
      <w:jc w:val="both"/>
    </w:pPr>
    <w:rPr>
      <w:rFonts w:eastAsia="Source Han Sans CN Regular" w:cs="Lohit Devanagari"/>
      <w:kern w:val="1"/>
      <w:sz w:val="28"/>
      <w:lang w:eastAsia="en-US"/>
    </w:rPr>
  </w:style>
  <w:style w:type="paragraph" w:styleId="56">
    <w:name w:val="List Bullet 5"/>
    <w:basedOn w:val="ab"/>
    <w:qFormat/>
    <w:pPr>
      <w:widowControl w:val="0"/>
      <w:ind w:left="1800" w:hanging="360"/>
      <w:jc w:val="both"/>
    </w:pPr>
    <w:rPr>
      <w:rFonts w:eastAsia="Source Han Sans CN Regular" w:cs="Lohit Devanagari"/>
      <w:kern w:val="1"/>
      <w:sz w:val="28"/>
      <w:lang w:eastAsia="en-US"/>
    </w:rPr>
  </w:style>
  <w:style w:type="paragraph" w:customStyle="1" w:styleId="ListBullet51">
    <w:name w:val="List Bullet 51"/>
    <w:basedOn w:val="ab"/>
    <w:qFormat/>
    <w:pPr>
      <w:widowControl w:val="0"/>
      <w:ind w:left="1800" w:hanging="360"/>
      <w:jc w:val="both"/>
    </w:pPr>
    <w:rPr>
      <w:rFonts w:eastAsia="Source Han Sans CN Regular" w:cs="Lohit Devanagari"/>
      <w:kern w:val="1"/>
      <w:sz w:val="28"/>
      <w:lang w:eastAsia="en-US"/>
    </w:rPr>
  </w:style>
  <w:style w:type="paragraph" w:customStyle="1" w:styleId="ListBullet511">
    <w:name w:val="List Bullet 5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
    <w:name w:val="List Bullet 5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
    <w:name w:val="List Bullet 5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
    <w:name w:val="List Bullet 5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
    <w:name w:val="List Bullet 5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
    <w:name w:val="List Bullet 5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
    <w:name w:val="List Bullet 5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
    <w:name w:val="List Bullet 5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
    <w:name w:val="List Bullet 5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
    <w:name w:val="List Bullet 51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1">
    <w:name w:val="List Bullet 5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11">
    <w:name w:val="List Bullet 5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111">
    <w:name w:val="List Bullet 51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1111">
    <w:name w:val="List Bullet 511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11111">
    <w:name w:val="List Bullet 51111111111111111"/>
    <w:basedOn w:val="ab"/>
    <w:qFormat/>
    <w:pPr>
      <w:widowControl w:val="0"/>
      <w:ind w:left="1800" w:hanging="360"/>
      <w:jc w:val="both"/>
    </w:pPr>
    <w:rPr>
      <w:rFonts w:eastAsia="Source Han Sans CN Regular" w:cs="Lohit Devanagari"/>
      <w:kern w:val="1"/>
      <w:sz w:val="28"/>
      <w:lang w:eastAsia="en-US"/>
    </w:rPr>
  </w:style>
  <w:style w:type="paragraph" w:customStyle="1" w:styleId="ListBullet511111111111111111">
    <w:name w:val="List Bullet 511111111111111111"/>
    <w:basedOn w:val="ab"/>
    <w:qFormat/>
    <w:pPr>
      <w:widowControl w:val="0"/>
      <w:spacing w:after="0"/>
      <w:jc w:val="both"/>
    </w:pPr>
    <w:rPr>
      <w:rFonts w:eastAsia="Source Han Sans CN Regular" w:cs="Lohit Devanagari"/>
      <w:kern w:val="1"/>
      <w:sz w:val="28"/>
      <w:lang w:eastAsia="en-US"/>
    </w:rPr>
  </w:style>
  <w:style w:type="paragraph" w:customStyle="1" w:styleId="57">
    <w:name w:val="Список 5 конец"/>
    <w:basedOn w:val="ab"/>
    <w:next w:val="ListBullet511111111111111111"/>
    <w:qFormat/>
    <w:pPr>
      <w:widowControl w:val="0"/>
      <w:spacing w:after="0"/>
      <w:jc w:val="both"/>
    </w:pPr>
    <w:rPr>
      <w:rFonts w:eastAsia="Source Han Sans CN Regular" w:cs="Lohit Devanagari"/>
      <w:kern w:val="1"/>
      <w:sz w:val="28"/>
      <w:lang w:eastAsia="en-US"/>
    </w:rPr>
  </w:style>
  <w:style w:type="paragraph" w:customStyle="1" w:styleId="510">
    <w:name w:val="Продолжение списка 51"/>
    <w:basedOn w:val="ab"/>
    <w:qFormat/>
    <w:pPr>
      <w:widowControl w:val="0"/>
      <w:spacing w:after="0"/>
      <w:jc w:val="both"/>
    </w:pPr>
    <w:rPr>
      <w:rFonts w:eastAsia="Source Han Sans CN Regular" w:cs="Lohit Devanagari"/>
      <w:kern w:val="1"/>
      <w:sz w:val="28"/>
      <w:lang w:eastAsia="en-US"/>
    </w:rPr>
  </w:style>
  <w:style w:type="paragraph" w:styleId="1d">
    <w:name w:val="index 1"/>
    <w:basedOn w:val="a"/>
    <w:next w:val="a"/>
    <w:qFormat/>
    <w:pPr>
      <w:spacing w:after="0" w:line="240" w:lineRule="auto"/>
      <w:ind w:left="220" w:hanging="220"/>
    </w:pPr>
  </w:style>
  <w:style w:type="paragraph" w:styleId="af9">
    <w:name w:val="index heading"/>
    <w:basedOn w:val="10"/>
    <w:qFormat/>
    <w:pPr>
      <w:widowControl w:val="0"/>
    </w:pPr>
    <w:rPr>
      <w:rFonts w:ascii="PT Astra Serif" w:eastAsia="Source Han Sans CN Regular" w:hAnsi="PT Astra Serif"/>
      <w:color w:val="auto"/>
      <w:kern w:val="1"/>
      <w:sz w:val="28"/>
      <w:szCs w:val="24"/>
      <w:lang w:eastAsia="ru-RU"/>
    </w:rPr>
  </w:style>
  <w:style w:type="paragraph" w:styleId="28">
    <w:name w:val="index 2"/>
    <w:basedOn w:val="14"/>
    <w:qFormat/>
  </w:style>
  <w:style w:type="paragraph" w:styleId="37">
    <w:name w:val="index 3"/>
    <w:basedOn w:val="14"/>
    <w:qFormat/>
  </w:style>
  <w:style w:type="paragraph" w:customStyle="1" w:styleId="afa">
    <w:name w:val="Разделитель предметного указателя"/>
    <w:basedOn w:val="14"/>
    <w:qFormat/>
  </w:style>
  <w:style w:type="paragraph" w:customStyle="1" w:styleId="1e">
    <w:name w:val="Заголовок оглавления1"/>
    <w:basedOn w:val="10"/>
    <w:next w:val="1f"/>
    <w:qFormat/>
    <w:pPr>
      <w:widowControl w:val="0"/>
    </w:pPr>
    <w:rPr>
      <w:rFonts w:ascii="PT Astra Serif" w:eastAsia="Source Han Sans CN Regular" w:hAnsi="PT Astra Serif"/>
      <w:color w:val="auto"/>
      <w:kern w:val="1"/>
      <w:sz w:val="28"/>
      <w:szCs w:val="24"/>
      <w:lang w:eastAsia="ru-RU"/>
    </w:rPr>
  </w:style>
  <w:style w:type="paragraph" w:styleId="1f">
    <w:name w:val="toc 1"/>
    <w:basedOn w:val="14"/>
    <w:qFormat/>
    <w:pPr>
      <w:tabs>
        <w:tab w:val="right" w:leader="dot" w:pos="9638"/>
      </w:tabs>
    </w:pPr>
  </w:style>
  <w:style w:type="paragraph" w:styleId="29">
    <w:name w:val="toc 2"/>
    <w:basedOn w:val="14"/>
    <w:qFormat/>
    <w:pPr>
      <w:tabs>
        <w:tab w:val="right" w:leader="dot" w:pos="9355"/>
      </w:tabs>
    </w:pPr>
  </w:style>
  <w:style w:type="paragraph" w:styleId="38">
    <w:name w:val="toc 3"/>
    <w:basedOn w:val="14"/>
    <w:qFormat/>
    <w:pPr>
      <w:tabs>
        <w:tab w:val="right" w:leader="dot" w:pos="9072"/>
      </w:tabs>
    </w:pPr>
  </w:style>
  <w:style w:type="paragraph" w:styleId="48">
    <w:name w:val="toc 4"/>
    <w:basedOn w:val="14"/>
    <w:qFormat/>
    <w:pPr>
      <w:tabs>
        <w:tab w:val="right" w:leader="dot" w:pos="8789"/>
      </w:tabs>
    </w:pPr>
  </w:style>
  <w:style w:type="paragraph" w:styleId="58">
    <w:name w:val="toc 5"/>
    <w:basedOn w:val="14"/>
    <w:qFormat/>
    <w:pPr>
      <w:tabs>
        <w:tab w:val="right" w:leader="dot" w:pos="8506"/>
      </w:tabs>
    </w:pPr>
  </w:style>
  <w:style w:type="paragraph" w:customStyle="1" w:styleId="afb">
    <w:name w:val="Заголовок указателей пользователя"/>
    <w:basedOn w:val="10"/>
    <w:qFormat/>
    <w:pPr>
      <w:widowControl w:val="0"/>
    </w:pPr>
    <w:rPr>
      <w:rFonts w:ascii="PT Astra Serif" w:eastAsia="Source Han Sans CN Regular" w:hAnsi="PT Astra Serif"/>
      <w:color w:val="auto"/>
      <w:kern w:val="1"/>
      <w:sz w:val="28"/>
      <w:szCs w:val="24"/>
      <w:lang w:eastAsia="ru-RU"/>
    </w:rPr>
  </w:style>
  <w:style w:type="paragraph" w:customStyle="1" w:styleId="1f0">
    <w:name w:val="Указатель пользователя 1"/>
    <w:basedOn w:val="14"/>
    <w:qFormat/>
    <w:pPr>
      <w:tabs>
        <w:tab w:val="right" w:leader="dot" w:pos="9638"/>
      </w:tabs>
    </w:pPr>
  </w:style>
  <w:style w:type="paragraph" w:customStyle="1" w:styleId="2a">
    <w:name w:val="Указатель пользователя 2"/>
    <w:basedOn w:val="14"/>
    <w:qFormat/>
    <w:pPr>
      <w:tabs>
        <w:tab w:val="right" w:leader="dot" w:pos="9355"/>
      </w:tabs>
    </w:pPr>
  </w:style>
  <w:style w:type="paragraph" w:customStyle="1" w:styleId="39">
    <w:name w:val="Указатель пользователя 3"/>
    <w:basedOn w:val="14"/>
    <w:qFormat/>
    <w:pPr>
      <w:tabs>
        <w:tab w:val="right" w:leader="dot" w:pos="9072"/>
      </w:tabs>
    </w:pPr>
  </w:style>
  <w:style w:type="paragraph" w:customStyle="1" w:styleId="49">
    <w:name w:val="Указатель пользователя 4"/>
    <w:basedOn w:val="14"/>
    <w:qFormat/>
    <w:pPr>
      <w:tabs>
        <w:tab w:val="right" w:leader="dot" w:pos="8789"/>
      </w:tabs>
    </w:pPr>
  </w:style>
  <w:style w:type="paragraph" w:customStyle="1" w:styleId="59">
    <w:name w:val="Указатель пользователя 5"/>
    <w:basedOn w:val="14"/>
    <w:qFormat/>
    <w:pPr>
      <w:tabs>
        <w:tab w:val="right" w:leader="dot" w:pos="8506"/>
      </w:tabs>
    </w:pPr>
  </w:style>
  <w:style w:type="paragraph" w:styleId="60">
    <w:name w:val="toc 6"/>
    <w:basedOn w:val="14"/>
    <w:qFormat/>
    <w:pPr>
      <w:tabs>
        <w:tab w:val="right" w:leader="dot" w:pos="8223"/>
      </w:tabs>
    </w:pPr>
  </w:style>
  <w:style w:type="paragraph" w:styleId="70">
    <w:name w:val="toc 7"/>
    <w:basedOn w:val="14"/>
    <w:qFormat/>
    <w:pPr>
      <w:tabs>
        <w:tab w:val="right" w:leader="dot" w:pos="7940"/>
      </w:tabs>
    </w:pPr>
  </w:style>
  <w:style w:type="paragraph" w:styleId="80">
    <w:name w:val="toc 8"/>
    <w:basedOn w:val="14"/>
    <w:qFormat/>
    <w:pPr>
      <w:tabs>
        <w:tab w:val="right" w:leader="dot" w:pos="7657"/>
      </w:tabs>
    </w:pPr>
  </w:style>
  <w:style w:type="paragraph" w:styleId="90">
    <w:name w:val="toc 9"/>
    <w:basedOn w:val="14"/>
    <w:qFormat/>
    <w:pPr>
      <w:tabs>
        <w:tab w:val="right" w:leader="dot" w:pos="7374"/>
      </w:tabs>
    </w:pPr>
  </w:style>
  <w:style w:type="paragraph" w:customStyle="1" w:styleId="101">
    <w:name w:val="Оглавление 10"/>
    <w:basedOn w:val="14"/>
    <w:qFormat/>
    <w:pPr>
      <w:tabs>
        <w:tab w:val="right" w:leader="dot" w:pos="7091"/>
      </w:tabs>
    </w:pPr>
  </w:style>
  <w:style w:type="paragraph" w:customStyle="1" w:styleId="IllustrationIndex1">
    <w:name w:val="Illustration Index 1"/>
    <w:basedOn w:val="14"/>
    <w:qFormat/>
    <w:pPr>
      <w:tabs>
        <w:tab w:val="right" w:leader="dot" w:pos="9638"/>
      </w:tabs>
    </w:pPr>
  </w:style>
  <w:style w:type="paragraph" w:customStyle="1" w:styleId="afc">
    <w:name w:val="Заголовок списка объектов"/>
    <w:basedOn w:val="10"/>
    <w:qFormat/>
    <w:pPr>
      <w:widowControl w:val="0"/>
    </w:pPr>
    <w:rPr>
      <w:rFonts w:ascii="PT Astra Serif" w:eastAsia="Source Han Sans CN Regular" w:hAnsi="PT Astra Serif"/>
      <w:color w:val="auto"/>
      <w:kern w:val="1"/>
      <w:sz w:val="28"/>
      <w:szCs w:val="24"/>
      <w:lang w:eastAsia="ru-RU"/>
    </w:rPr>
  </w:style>
  <w:style w:type="paragraph" w:customStyle="1" w:styleId="1f1">
    <w:name w:val="Список объектов 1"/>
    <w:basedOn w:val="14"/>
    <w:qFormat/>
    <w:pPr>
      <w:tabs>
        <w:tab w:val="right" w:leader="dot" w:pos="9638"/>
      </w:tabs>
    </w:pPr>
  </w:style>
  <w:style w:type="paragraph" w:customStyle="1" w:styleId="afd">
    <w:name w:val="Заголовок списка таблиц"/>
    <w:basedOn w:val="10"/>
    <w:qFormat/>
    <w:pPr>
      <w:widowControl w:val="0"/>
    </w:pPr>
    <w:rPr>
      <w:rFonts w:ascii="PT Astra Serif" w:eastAsia="Source Han Sans CN Regular" w:hAnsi="PT Astra Serif"/>
      <w:color w:val="auto"/>
      <w:kern w:val="1"/>
      <w:sz w:val="28"/>
      <w:szCs w:val="24"/>
      <w:lang w:eastAsia="ru-RU"/>
    </w:rPr>
  </w:style>
  <w:style w:type="paragraph" w:customStyle="1" w:styleId="1f2">
    <w:name w:val="Список таблиц 1"/>
    <w:basedOn w:val="14"/>
    <w:qFormat/>
    <w:pPr>
      <w:tabs>
        <w:tab w:val="right" w:leader="dot" w:pos="9638"/>
      </w:tabs>
    </w:pPr>
  </w:style>
  <w:style w:type="paragraph" w:customStyle="1" w:styleId="1f3">
    <w:name w:val="Таблица ссылок1"/>
    <w:basedOn w:val="10"/>
    <w:qFormat/>
    <w:pPr>
      <w:widowControl w:val="0"/>
    </w:pPr>
    <w:rPr>
      <w:rFonts w:ascii="PT Astra Serif" w:eastAsia="Source Han Sans CN Regular" w:hAnsi="PT Astra Serif"/>
      <w:color w:val="auto"/>
      <w:kern w:val="1"/>
      <w:sz w:val="28"/>
      <w:szCs w:val="24"/>
      <w:lang w:eastAsia="ru-RU"/>
    </w:rPr>
  </w:style>
  <w:style w:type="paragraph" w:customStyle="1" w:styleId="1f4">
    <w:name w:val="Библиография 1"/>
    <w:basedOn w:val="14"/>
    <w:qFormat/>
    <w:pPr>
      <w:tabs>
        <w:tab w:val="right" w:leader="dot" w:pos="9638"/>
      </w:tabs>
    </w:pPr>
  </w:style>
  <w:style w:type="paragraph" w:customStyle="1" w:styleId="61">
    <w:name w:val="Указатель пользователя 6"/>
    <w:basedOn w:val="14"/>
    <w:qFormat/>
    <w:pPr>
      <w:tabs>
        <w:tab w:val="right" w:leader="dot" w:pos="8223"/>
      </w:tabs>
    </w:pPr>
  </w:style>
  <w:style w:type="paragraph" w:customStyle="1" w:styleId="71">
    <w:name w:val="Указатель пользователя 7"/>
    <w:basedOn w:val="14"/>
    <w:qFormat/>
    <w:pPr>
      <w:tabs>
        <w:tab w:val="right" w:leader="dot" w:pos="7940"/>
      </w:tabs>
    </w:pPr>
  </w:style>
  <w:style w:type="paragraph" w:customStyle="1" w:styleId="81">
    <w:name w:val="Указатель пользователя 8"/>
    <w:basedOn w:val="14"/>
    <w:qFormat/>
    <w:pPr>
      <w:tabs>
        <w:tab w:val="right" w:leader="dot" w:pos="7657"/>
      </w:tabs>
    </w:pPr>
  </w:style>
  <w:style w:type="paragraph" w:customStyle="1" w:styleId="91">
    <w:name w:val="Указатель пользователя 9"/>
    <w:basedOn w:val="14"/>
    <w:qFormat/>
    <w:pPr>
      <w:tabs>
        <w:tab w:val="right" w:leader="dot" w:pos="7374"/>
      </w:tabs>
    </w:pPr>
  </w:style>
  <w:style w:type="paragraph" w:customStyle="1" w:styleId="102">
    <w:name w:val="Указатель пользователя 10"/>
    <w:basedOn w:val="14"/>
    <w:qFormat/>
    <w:pPr>
      <w:tabs>
        <w:tab w:val="right" w:leader="dot" w:pos="7091"/>
      </w:tabs>
    </w:pPr>
  </w:style>
  <w:style w:type="paragraph" w:customStyle="1" w:styleId="HeaderandFooter">
    <w:name w:val="Header and Footer"/>
    <w:basedOn w:val="a"/>
    <w:qFormat/>
    <w:pPr>
      <w:widowControl w:val="0"/>
      <w:suppressLineNumbers/>
      <w:tabs>
        <w:tab w:val="center" w:pos="4819"/>
        <w:tab w:val="right" w:pos="9638"/>
      </w:tabs>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customStyle="1" w:styleId="afe">
    <w:name w:val="Верхний колонтитул слева"/>
    <w:basedOn w:val="a"/>
    <w:qFormat/>
    <w:pPr>
      <w:widowControl w:val="0"/>
      <w:tabs>
        <w:tab w:val="center" w:pos="4819"/>
        <w:tab w:val="right" w:pos="9638"/>
      </w:tabs>
      <w:suppressAutoHyphens/>
      <w:spacing w:after="0" w:line="240" w:lineRule="auto"/>
    </w:pPr>
    <w:rPr>
      <w:rFonts w:ascii="PT Astra Serif" w:eastAsia="Source Han Sans CN Regular" w:hAnsi="PT Astra Serif" w:cs="Times New Roman"/>
      <w:kern w:val="1"/>
      <w:sz w:val="28"/>
      <w:szCs w:val="24"/>
      <w:lang w:eastAsia="ru-RU"/>
    </w:rPr>
  </w:style>
  <w:style w:type="paragraph" w:customStyle="1" w:styleId="aff">
    <w:name w:val="Верхний колонтитул справа"/>
    <w:basedOn w:val="a"/>
    <w:qFormat/>
    <w:pPr>
      <w:widowControl w:val="0"/>
      <w:tabs>
        <w:tab w:val="center" w:pos="4819"/>
        <w:tab w:val="right" w:pos="9638"/>
      </w:tabs>
      <w:suppressAutoHyphens/>
      <w:spacing w:after="0" w:line="240" w:lineRule="auto"/>
      <w:jc w:val="right"/>
    </w:pPr>
    <w:rPr>
      <w:rFonts w:ascii="PT Astra Serif" w:eastAsia="Source Han Sans CN Regular" w:hAnsi="PT Astra Serif" w:cs="Times New Roman"/>
      <w:kern w:val="1"/>
      <w:sz w:val="28"/>
      <w:szCs w:val="24"/>
      <w:lang w:eastAsia="ru-RU"/>
    </w:rPr>
  </w:style>
  <w:style w:type="paragraph" w:customStyle="1" w:styleId="aff0">
    <w:name w:val="Нижний колонтитул слева"/>
    <w:basedOn w:val="a"/>
    <w:qFormat/>
    <w:pPr>
      <w:widowControl w:val="0"/>
      <w:tabs>
        <w:tab w:val="center" w:pos="4819"/>
        <w:tab w:val="right" w:pos="9638"/>
      </w:tabs>
      <w:suppressAutoHyphens/>
      <w:spacing w:after="0" w:line="240" w:lineRule="auto"/>
    </w:pPr>
    <w:rPr>
      <w:rFonts w:ascii="PT Astra Serif" w:eastAsia="Source Han Sans CN Regular" w:hAnsi="PT Astra Serif" w:cs="Times New Roman"/>
      <w:kern w:val="1"/>
      <w:sz w:val="28"/>
      <w:szCs w:val="24"/>
      <w:lang w:eastAsia="ru-RU"/>
    </w:rPr>
  </w:style>
  <w:style w:type="paragraph" w:customStyle="1" w:styleId="aff1">
    <w:name w:val="Нижний колонтитул справа"/>
    <w:basedOn w:val="a"/>
    <w:qFormat/>
    <w:pPr>
      <w:widowControl w:val="0"/>
      <w:tabs>
        <w:tab w:val="center" w:pos="4819"/>
        <w:tab w:val="right" w:pos="9638"/>
      </w:tabs>
      <w:suppressAutoHyphens/>
      <w:spacing w:after="0" w:line="240" w:lineRule="auto"/>
      <w:jc w:val="right"/>
    </w:pPr>
    <w:rPr>
      <w:rFonts w:ascii="PT Astra Serif" w:eastAsia="Source Han Sans CN Regular" w:hAnsi="PT Astra Serif" w:cs="Times New Roman"/>
      <w:kern w:val="1"/>
      <w:sz w:val="28"/>
      <w:szCs w:val="24"/>
      <w:lang w:eastAsia="ru-RU"/>
    </w:rPr>
  </w:style>
  <w:style w:type="paragraph" w:customStyle="1" w:styleId="aff2">
    <w:name w:val="Иллюстрация"/>
    <w:basedOn w:val="caption11111111111111111"/>
    <w:qFormat/>
  </w:style>
  <w:style w:type="paragraph" w:customStyle="1" w:styleId="aff3">
    <w:name w:val="Таблица"/>
    <w:basedOn w:val="caption11111111111111111"/>
    <w:qFormat/>
  </w:style>
  <w:style w:type="paragraph" w:customStyle="1" w:styleId="1f5">
    <w:name w:val="Текст1"/>
    <w:basedOn w:val="caption11111111111111111"/>
    <w:qFormat/>
  </w:style>
  <w:style w:type="paragraph" w:customStyle="1" w:styleId="aff4">
    <w:name w:val="Содержимое врезки"/>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styleId="aff5">
    <w:name w:val="envelope address"/>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styleId="2b">
    <w:name w:val="envelope return"/>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styleId="aff6">
    <w:name w:val="endnote text"/>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customStyle="1" w:styleId="aff7">
    <w:name w:val="Рисунок"/>
    <w:basedOn w:val="caption11111111111111111"/>
    <w:qFormat/>
  </w:style>
  <w:style w:type="paragraph" w:customStyle="1" w:styleId="aff8">
    <w:name w:val="Текст в заданном формате"/>
    <w:basedOn w:val="a"/>
    <w:qFormat/>
    <w:pPr>
      <w:widowControl w:val="0"/>
      <w:suppressAutoHyphens/>
      <w:spacing w:after="0" w:line="240" w:lineRule="auto"/>
      <w:jc w:val="center"/>
    </w:pPr>
    <w:rPr>
      <w:rFonts w:ascii="PT Astra Serif" w:eastAsia="Source Han Sans CN Regular" w:hAnsi="PT Astra Serif" w:cs="Lohit Devanagari"/>
      <w:kern w:val="1"/>
      <w:sz w:val="28"/>
      <w:szCs w:val="24"/>
      <w:lang w:eastAsia="ru-RU"/>
    </w:rPr>
  </w:style>
  <w:style w:type="paragraph" w:customStyle="1" w:styleId="aff9">
    <w:name w:val="Горизонтальная линия"/>
    <w:basedOn w:val="a"/>
    <w:next w:val="a0"/>
    <w:qFormat/>
    <w:pPr>
      <w:widowControl w:val="0"/>
      <w:pBdr>
        <w:top w:val="nil"/>
        <w:left w:val="nil"/>
        <w:bottom w:val="single" w:sz="8" w:space="0" w:color="000000"/>
        <w:right w:val="nil"/>
        <w:between w:val="nil"/>
      </w:pBdr>
      <w:suppressAutoHyphens/>
      <w:spacing w:after="0" w:line="240" w:lineRule="auto"/>
      <w:jc w:val="center"/>
    </w:pPr>
    <w:rPr>
      <w:rFonts w:ascii="PT Astra Serif" w:eastAsia="Source Han Sans CN Regular" w:hAnsi="PT Astra Serif" w:cs="Times New Roman"/>
      <w:kern w:val="1"/>
      <w:sz w:val="4"/>
      <w:szCs w:val="24"/>
      <w:lang w:eastAsia="ru-RU"/>
    </w:rPr>
  </w:style>
  <w:style w:type="paragraph" w:customStyle="1" w:styleId="affa">
    <w:name w:val="Содержимое списка"/>
    <w:basedOn w:val="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customStyle="1" w:styleId="affb">
    <w:name w:val="Заголовок списка"/>
    <w:basedOn w:val="a"/>
    <w:next w:val="affa"/>
    <w:qFormat/>
    <w:pPr>
      <w:widowControl w:val="0"/>
      <w:suppressAutoHyphens/>
      <w:spacing w:after="0" w:line="240" w:lineRule="auto"/>
      <w:jc w:val="center"/>
    </w:pPr>
    <w:rPr>
      <w:rFonts w:ascii="PT Astra Serif" w:eastAsia="Source Han Sans CN Regular" w:hAnsi="PT Astra Serif" w:cs="Times New Roman"/>
      <w:kern w:val="1"/>
      <w:sz w:val="28"/>
      <w:szCs w:val="24"/>
      <w:lang w:eastAsia="ru-RU"/>
    </w:rPr>
  </w:style>
  <w:style w:type="paragraph" w:customStyle="1" w:styleId="affc">
    <w:name w:val="Гриф_Экземпляр"/>
    <w:basedOn w:val="a"/>
    <w:qFormat/>
    <w:pPr>
      <w:widowControl w:val="0"/>
      <w:suppressAutoHyphens/>
      <w:spacing w:after="0" w:line="240" w:lineRule="auto"/>
      <w:jc w:val="center"/>
    </w:pPr>
    <w:rPr>
      <w:rFonts w:ascii="PT Astra Serif" w:eastAsia="Source Han Sans CN Regular" w:hAnsi="PT Astra Serif" w:cs="Times New Roman"/>
      <w:kern w:val="1"/>
      <w:sz w:val="24"/>
      <w:szCs w:val="24"/>
      <w:lang w:eastAsia="ru-RU"/>
    </w:rPr>
  </w:style>
  <w:style w:type="paragraph" w:customStyle="1" w:styleId="affd">
    <w:name w:val="Исполнитель документа"/>
    <w:basedOn w:val="a"/>
    <w:qFormat/>
    <w:pPr>
      <w:widowControl w:val="0"/>
      <w:suppressAutoHyphens/>
      <w:spacing w:after="0" w:line="240" w:lineRule="auto"/>
    </w:pPr>
    <w:rPr>
      <w:rFonts w:ascii="PT Astra Serif" w:eastAsia="Source Han Sans CN Regular" w:hAnsi="PT Astra Serif" w:cs="Times New Roman"/>
      <w:kern w:val="1"/>
      <w:sz w:val="24"/>
      <w:szCs w:val="24"/>
      <w:lang w:eastAsia="ru-RU"/>
    </w:rPr>
  </w:style>
  <w:style w:type="paragraph" w:customStyle="1" w:styleId="affe">
    <w:name w:val="Заголовок списка иллюстраций"/>
    <w:basedOn w:val="10"/>
    <w:qFormat/>
    <w:pPr>
      <w:widowControl w:val="0"/>
      <w:suppressLineNumbers/>
    </w:pPr>
    <w:rPr>
      <w:rFonts w:ascii="PT Astra Serif" w:eastAsia="Source Han Sans CN Regular" w:hAnsi="PT Astra Serif"/>
      <w:color w:val="auto"/>
      <w:kern w:val="1"/>
      <w:sz w:val="28"/>
      <w:szCs w:val="24"/>
      <w:lang w:eastAsia="ru-RU"/>
    </w:rPr>
  </w:style>
  <w:style w:type="paragraph" w:customStyle="1" w:styleId="afff">
    <w:name w:val="Нормальный (таблица)"/>
    <w:basedOn w:val="a"/>
    <w:next w:val="a"/>
    <w:qFormat/>
    <w:pPr>
      <w:widowControl w:val="0"/>
      <w:spacing w:after="0" w:line="240" w:lineRule="auto"/>
      <w:jc w:val="both"/>
    </w:pPr>
    <w:rPr>
      <w:rFonts w:ascii="Arial" w:eastAsia="Times New Roman" w:hAnsi="Arial" w:cs="Arial"/>
      <w:sz w:val="24"/>
      <w:szCs w:val="24"/>
      <w:lang w:eastAsia="ru-RU"/>
    </w:rPr>
  </w:style>
  <w:style w:type="paragraph" w:customStyle="1" w:styleId="14551403242LukashovaEP148cc87582390407795085178f66f8441DataSourceProviderrukristaplanning2commonwebb">
    <w:name w:val="Версия сервера генератора печатных документов: 14.55 Версия клиента генератора печатных документов: 14.0.32 Текущий пользователь: 42_Lukashova.E.P1_48cc87582390407795085178f66f8441 Данные о генерации: DataSourceProvider: ru.krista.planning2.common.web.b"/>
    <w:qFormat/>
    <w:pPr>
      <w:spacing w:line="278" w:lineRule="auto"/>
    </w:pPr>
    <w:rPr>
      <w:rFonts w:eastAsia="Times New Roman" w:cs="Times New Roman"/>
      <w:kern w:val="1"/>
      <w:sz w:val="24"/>
      <w:szCs w:val="24"/>
      <w:lang w:eastAsia="ru-RU"/>
    </w:rPr>
  </w:style>
  <w:style w:type="character" w:customStyle="1" w:styleId="2c">
    <w:name w:val="Заголовок 2 Знак"/>
    <w:basedOn w:val="a1"/>
    <w:rPr>
      <w:rFonts w:ascii="Times New Roman" w:eastAsia="Times New Roman" w:hAnsi="Times New Roman" w:cs="Times New Roman"/>
      <w:b/>
      <w:bCs/>
      <w:sz w:val="36"/>
      <w:szCs w:val="36"/>
      <w:lang w:eastAsia="ru-RU"/>
    </w:rPr>
  </w:style>
  <w:style w:type="character" w:styleId="afff0">
    <w:name w:val="Hyperlink"/>
    <w:rPr>
      <w:color w:val="0000FF"/>
      <w:u w:val="single"/>
    </w:rPr>
  </w:style>
  <w:style w:type="character" w:customStyle="1" w:styleId="afff1">
    <w:name w:val="Верхний колонтитул Знак"/>
    <w:basedOn w:val="a1"/>
    <w:rPr>
      <w:rFonts w:ascii="Times New Roman" w:eastAsia="Times New Roman" w:hAnsi="Times New Roman" w:cs="Times New Roman"/>
      <w:sz w:val="24"/>
      <w:szCs w:val="24"/>
    </w:rPr>
  </w:style>
  <w:style w:type="character" w:customStyle="1" w:styleId="afff2">
    <w:name w:val="Нижний колонтитул Знак"/>
    <w:basedOn w:val="a1"/>
    <w:rPr>
      <w:rFonts w:ascii="Times New Roman" w:eastAsia="Times New Roman" w:hAnsi="Times New Roman" w:cs="Times New Roman"/>
      <w:sz w:val="24"/>
      <w:szCs w:val="24"/>
      <w:lang w:eastAsia="ru-RU"/>
    </w:rPr>
  </w:style>
  <w:style w:type="character" w:styleId="afff3">
    <w:name w:val="FollowedHyperlink"/>
    <w:rPr>
      <w:color w:val="800080"/>
      <w:u w:val="single"/>
    </w:rPr>
  </w:style>
  <w:style w:type="character" w:customStyle="1" w:styleId="afff4">
    <w:name w:val="Текст выноски Знак"/>
    <w:basedOn w:val="a1"/>
    <w:rPr>
      <w:rFonts w:ascii="Tahoma" w:eastAsia="Times New Roman" w:hAnsi="Tahoma" w:cs="Times New Roman"/>
      <w:sz w:val="16"/>
      <w:szCs w:val="16"/>
    </w:rPr>
  </w:style>
  <w:style w:type="character" w:customStyle="1" w:styleId="afff5">
    <w:name w:val="Без интервала Знак"/>
    <w:rPr>
      <w:rFonts w:ascii="Times New Roman" w:eastAsia="Times New Roman" w:hAnsi="Times New Roman" w:cs="Times New Roman"/>
      <w:sz w:val="24"/>
      <w:szCs w:val="24"/>
      <w:lang w:eastAsia="ru-RU"/>
    </w:rPr>
  </w:style>
  <w:style w:type="character" w:customStyle="1" w:styleId="afff6">
    <w:name w:val="Текст сноски Знак"/>
    <w:basedOn w:val="a1"/>
    <w:rPr>
      <w:rFonts w:ascii="Calibri" w:eastAsia="Calibri" w:hAnsi="Calibri" w:cs="Times New Roman"/>
      <w:sz w:val="20"/>
      <w:szCs w:val="20"/>
    </w:rPr>
  </w:style>
  <w:style w:type="character" w:styleId="afff7">
    <w:name w:val="footnote reference"/>
    <w:rPr>
      <w:vertAlign w:val="superscript"/>
    </w:rPr>
  </w:style>
  <w:style w:type="character" w:customStyle="1" w:styleId="1f6">
    <w:name w:val="Знак примечания1"/>
    <w:rPr>
      <w:sz w:val="16"/>
      <w:szCs w:val="16"/>
    </w:rPr>
  </w:style>
  <w:style w:type="character" w:customStyle="1" w:styleId="afff8">
    <w:name w:val="Текст примечания Знак"/>
    <w:basedOn w:val="a1"/>
    <w:rPr>
      <w:rFonts w:ascii="Calibri" w:eastAsia="Calibri" w:hAnsi="Calibri" w:cs="Times New Roman"/>
      <w:sz w:val="20"/>
      <w:szCs w:val="20"/>
    </w:rPr>
  </w:style>
  <w:style w:type="character" w:customStyle="1" w:styleId="afff9">
    <w:name w:val="Тема примечания Знак"/>
    <w:basedOn w:val="afff8"/>
    <w:rPr>
      <w:rFonts w:ascii="Calibri" w:eastAsia="Calibri" w:hAnsi="Calibri" w:cs="Times New Roman"/>
      <w:b/>
      <w:bCs/>
      <w:sz w:val="20"/>
      <w:szCs w:val="20"/>
    </w:rPr>
  </w:style>
  <w:style w:type="character" w:customStyle="1" w:styleId="ConsPlusNormal0">
    <w:name w:val="ConsPlusNormal Знак"/>
    <w:rPr>
      <w:rFonts w:ascii="Arial" w:eastAsia="Times New Roman" w:hAnsi="Arial" w:cs="Arial"/>
      <w:sz w:val="20"/>
      <w:szCs w:val="20"/>
      <w:lang w:eastAsia="ru-RU"/>
    </w:rPr>
  </w:style>
  <w:style w:type="character" w:customStyle="1" w:styleId="1f7">
    <w:name w:val="Неразрешенное упоминание1"/>
    <w:rPr>
      <w:color w:val="605E5C"/>
      <w:shd w:val="clear" w:color="auto" w:fill="E1DFDD"/>
    </w:rPr>
  </w:style>
  <w:style w:type="character" w:customStyle="1" w:styleId="afffa">
    <w:name w:val="Заголовок Знак"/>
    <w:basedOn w:val="a1"/>
    <w:rPr>
      <w:rFonts w:ascii="Calibri Light" w:eastAsia="Calibri Light" w:hAnsi="Calibri Light" w:cs="Calibri Light"/>
      <w:spacing w:val="-10"/>
      <w:kern w:val="1"/>
      <w:sz w:val="56"/>
      <w:szCs w:val="56"/>
    </w:rPr>
  </w:style>
  <w:style w:type="character" w:customStyle="1" w:styleId="1f8">
    <w:name w:val="Заголовок 1 Знак"/>
    <w:basedOn w:val="a1"/>
    <w:rPr>
      <w:rFonts w:ascii="Calibri Light" w:eastAsia="Calibri Light" w:hAnsi="Calibri Light" w:cs="Calibri Light"/>
      <w:color w:val="2F5496"/>
      <w:sz w:val="32"/>
      <w:szCs w:val="32"/>
    </w:rPr>
  </w:style>
  <w:style w:type="character" w:customStyle="1" w:styleId="afffb">
    <w:name w:val="Основной текст Знак"/>
    <w:basedOn w:val="a1"/>
    <w:rPr>
      <w:rFonts w:ascii="Times New Roman" w:eastAsia="Times New Roman" w:hAnsi="Times New Roman" w:cs="Times New Roman"/>
      <w:noProof/>
      <w:sz w:val="24"/>
      <w:szCs w:val="24"/>
      <w:lang w:eastAsia="ru-RU"/>
    </w:rPr>
  </w:style>
  <w:style w:type="character" w:customStyle="1" w:styleId="WW8Num1z0">
    <w:name w:val="WW8Num1z0"/>
    <w:rPr>
      <w:strike w:val="0"/>
      <w:dstrike w:val="0"/>
      <w:color w:val="000000"/>
    </w:rPr>
  </w:style>
  <w:style w:type="character" w:customStyle="1" w:styleId="WW8Num2z0">
    <w:name w:val="WW8Num2z0"/>
    <w:rPr>
      <w:strike w:val="0"/>
      <w:dstrike w:val="0"/>
    </w:rPr>
  </w:style>
  <w:style w:type="character" w:customStyle="1" w:styleId="DefaultParagraphFont">
    <w:name w:val="Default Paragraph Font*"/>
  </w:style>
  <w:style w:type="character" w:customStyle="1" w:styleId="afffc">
    <w:name w:val="Название Знак"/>
    <w:rPr>
      <w:b/>
      <w:bCs w:val="0"/>
      <w:color w:val="000000"/>
      <w:sz w:val="24"/>
      <w:lang w:val="ru-RU" w:eastAsia="zh-CN"/>
    </w:rPr>
  </w:style>
  <w:style w:type="character" w:customStyle="1" w:styleId="afffd">
    <w:name w:val="Символ сноски"/>
    <w:rPr>
      <w:sz w:val="24"/>
      <w:vertAlign w:val="baseline"/>
    </w:rPr>
  </w:style>
  <w:style w:type="character" w:customStyle="1" w:styleId="afffe">
    <w:name w:val="Знак сноски*"/>
    <w:rPr>
      <w:sz w:val="24"/>
      <w:vertAlign w:val="baseline"/>
    </w:rPr>
  </w:style>
  <w:style w:type="character" w:customStyle="1" w:styleId="212pt">
    <w:name w:val="Основной текст (2) + 12 pt"/>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FFFFFF"/>
      <w:vertAlign w:val="baseline"/>
      <w:lang w:val="ru-RU" w:bidi="ru-RU"/>
    </w:rPr>
  </w:style>
  <w:style w:type="character" w:customStyle="1" w:styleId="3a">
    <w:name w:val="Заголовок 3 Знак"/>
    <w:basedOn w:val="a1"/>
    <w:rPr>
      <w:rFonts w:ascii="PT Astra Serif" w:eastAsia="Source Han Sans CN Regular" w:hAnsi="PT Astra Serif" w:cs="Times New Roman"/>
      <w:b/>
      <w:kern w:val="1"/>
      <w:sz w:val="28"/>
      <w:szCs w:val="24"/>
      <w:lang w:eastAsia="ru-RU"/>
    </w:rPr>
  </w:style>
  <w:style w:type="character" w:customStyle="1" w:styleId="4a">
    <w:name w:val="Заголовок 4 Знак"/>
    <w:basedOn w:val="a1"/>
    <w:rPr>
      <w:rFonts w:ascii="PT Astra Serif" w:eastAsia="Source Han Sans CN Regular" w:hAnsi="PT Astra Serif" w:cs="Times New Roman"/>
      <w:b/>
      <w:kern w:val="1"/>
      <w:sz w:val="28"/>
      <w:szCs w:val="24"/>
      <w:lang w:eastAsia="ru-RU"/>
    </w:rPr>
  </w:style>
  <w:style w:type="character" w:customStyle="1" w:styleId="5a">
    <w:name w:val="Заголовок 5 Знак"/>
    <w:basedOn w:val="a1"/>
    <w:rPr>
      <w:rFonts w:ascii="PT Astra Serif" w:eastAsia="Source Han Sans CN Regular" w:hAnsi="PT Astra Serif" w:cs="Times New Roman"/>
      <w:b/>
      <w:kern w:val="1"/>
      <w:sz w:val="28"/>
      <w:szCs w:val="24"/>
      <w:lang w:eastAsia="ru-RU"/>
    </w:rPr>
  </w:style>
  <w:style w:type="character" w:customStyle="1" w:styleId="62">
    <w:name w:val="Заголовок 6 Знак"/>
    <w:basedOn w:val="a1"/>
    <w:rPr>
      <w:rFonts w:ascii="PT Astra Serif" w:eastAsia="Source Han Sans CN Regular" w:hAnsi="PT Astra Serif" w:cs="Times New Roman"/>
      <w:b/>
      <w:kern w:val="1"/>
      <w:sz w:val="28"/>
      <w:szCs w:val="24"/>
      <w:lang w:eastAsia="ru-RU"/>
    </w:rPr>
  </w:style>
  <w:style w:type="character" w:customStyle="1" w:styleId="72">
    <w:name w:val="Заголовок 7 Знак"/>
    <w:basedOn w:val="a1"/>
    <w:rPr>
      <w:rFonts w:ascii="PT Astra Serif" w:eastAsia="Source Han Sans CN Regular" w:hAnsi="PT Astra Serif" w:cs="Times New Roman"/>
      <w:b/>
      <w:kern w:val="1"/>
      <w:sz w:val="28"/>
      <w:szCs w:val="24"/>
      <w:lang w:eastAsia="ru-RU"/>
    </w:rPr>
  </w:style>
  <w:style w:type="character" w:customStyle="1" w:styleId="82">
    <w:name w:val="Заголовок 8 Знак"/>
    <w:basedOn w:val="a1"/>
    <w:rPr>
      <w:rFonts w:ascii="PT Astra Serif" w:eastAsia="Source Han Sans CN Regular" w:hAnsi="PT Astra Serif" w:cs="Times New Roman"/>
      <w:b/>
      <w:kern w:val="1"/>
      <w:sz w:val="28"/>
      <w:szCs w:val="24"/>
      <w:lang w:eastAsia="ru-RU"/>
    </w:rPr>
  </w:style>
  <w:style w:type="character" w:customStyle="1" w:styleId="92">
    <w:name w:val="Заголовок 9 Знак"/>
    <w:basedOn w:val="a1"/>
    <w:rPr>
      <w:rFonts w:ascii="PT Astra Serif" w:eastAsia="Source Han Sans CN Regular" w:hAnsi="PT Astra Serif" w:cs="Times New Roman"/>
      <w:b/>
      <w:kern w:val="1"/>
      <w:sz w:val="28"/>
      <w:szCs w:val="24"/>
      <w:lang w:eastAsia="ru-RU"/>
    </w:rPr>
  </w:style>
  <w:style w:type="character" w:customStyle="1" w:styleId="WW8Num3z0">
    <w:name w:val="WW8Num3z0"/>
    <w:rPr>
      <w:rFonts w:ascii="PT Astra Serif" w:hAnsi="PT Astra Serif" w:cs="OpenSymbol"/>
    </w:rPr>
  </w:style>
  <w:style w:type="character" w:customStyle="1" w:styleId="affff">
    <w:name w:val="Символ нумерации"/>
  </w:style>
  <w:style w:type="character" w:customStyle="1" w:styleId="affff0">
    <w:name w:val="Маркеры"/>
    <w:rPr>
      <w:rFonts w:ascii="OpenSymbol" w:eastAsia="OpenSymbol" w:hAnsi="OpenSymbol" w:cs="OpenSymbol"/>
    </w:rPr>
  </w:style>
  <w:style w:type="character" w:customStyle="1" w:styleId="1f9">
    <w:name w:val="Знак сноски1"/>
    <w:rPr>
      <w:vertAlign w:val="superscript"/>
    </w:rPr>
  </w:style>
  <w:style w:type="character" w:styleId="affff1">
    <w:name w:val="page number"/>
  </w:style>
  <w:style w:type="character" w:customStyle="1" w:styleId="affff2">
    <w:name w:val="Символы названия"/>
  </w:style>
  <w:style w:type="character" w:customStyle="1" w:styleId="affff3">
    <w:name w:val="Буквица"/>
  </w:style>
  <w:style w:type="character" w:customStyle="1" w:styleId="affff4">
    <w:name w:val="Заполнитель"/>
    <w:rPr>
      <w:smallCaps/>
      <w:color w:val="008080"/>
      <w:u w:val="dotted"/>
    </w:rPr>
  </w:style>
  <w:style w:type="character" w:customStyle="1" w:styleId="affff5">
    <w:name w:val="Ссылка указателя"/>
  </w:style>
  <w:style w:type="character" w:customStyle="1" w:styleId="affff6">
    <w:name w:val="Символ концевой сноски"/>
  </w:style>
  <w:style w:type="character" w:styleId="affff7">
    <w:name w:val="line number"/>
  </w:style>
  <w:style w:type="character" w:customStyle="1" w:styleId="affff8">
    <w:name w:val="Основной элемент указателя"/>
    <w:rPr>
      <w:b/>
      <w:bCs/>
    </w:rPr>
  </w:style>
  <w:style w:type="character" w:customStyle="1" w:styleId="1fa">
    <w:name w:val="Знак концевой сноски1"/>
    <w:rPr>
      <w:vertAlign w:val="superscript"/>
    </w:rPr>
  </w:style>
  <w:style w:type="character" w:customStyle="1" w:styleId="affff9">
    <w:name w:val="Фуригана"/>
    <w:rPr>
      <w:sz w:val="12"/>
      <w:szCs w:val="12"/>
      <w:u w:val="none"/>
    </w:rPr>
  </w:style>
  <w:style w:type="character" w:customStyle="1" w:styleId="affffa">
    <w:name w:val="Вертикальное направление символов"/>
  </w:style>
  <w:style w:type="character" w:styleId="affffb">
    <w:name w:val="Emphasis"/>
    <w:rPr>
      <w:i/>
      <w:iCs/>
    </w:rPr>
  </w:style>
  <w:style w:type="character" w:customStyle="1" w:styleId="1fb">
    <w:name w:val="Цитата1"/>
    <w:rPr>
      <w:i/>
      <w:iCs/>
    </w:rPr>
  </w:style>
  <w:style w:type="character" w:styleId="affffc">
    <w:name w:val="Strong"/>
    <w:rPr>
      <w:b/>
      <w:bCs/>
    </w:rPr>
  </w:style>
  <w:style w:type="character" w:customStyle="1" w:styleId="affffd">
    <w:name w:val="Исходный текст"/>
    <w:rPr>
      <w:rFonts w:ascii="Liberation Mono" w:eastAsia="Liberation Mono" w:hAnsi="Liberation Mono" w:cs="Liberation Mono"/>
    </w:rPr>
  </w:style>
  <w:style w:type="character" w:customStyle="1" w:styleId="affffe">
    <w:name w:val="Пример"/>
    <w:rPr>
      <w:rFonts w:ascii="Liberation Mono" w:eastAsia="Liberation Mono" w:hAnsi="Liberation Mono" w:cs="Liberation Mono"/>
    </w:rPr>
  </w:style>
  <w:style w:type="character" w:customStyle="1" w:styleId="afffff">
    <w:name w:val="Ввод пользователя"/>
    <w:rPr>
      <w:rFonts w:ascii="Liberation Mono" w:eastAsia="Liberation Mono" w:hAnsi="Liberation Mono" w:cs="Liberation Mono"/>
    </w:rPr>
  </w:style>
  <w:style w:type="character" w:customStyle="1" w:styleId="afffff0">
    <w:name w:val="Переменная"/>
    <w:rPr>
      <w:i/>
      <w:iCs/>
    </w:rPr>
  </w:style>
  <w:style w:type="character" w:customStyle="1" w:styleId="afffff1">
    <w:name w:val="Определение"/>
  </w:style>
  <w:style w:type="character" w:customStyle="1" w:styleId="afffff2">
    <w:name w:val="Непропорциональный текст"/>
    <w:rPr>
      <w:rFonts w:ascii="Liberation Mono" w:eastAsia="Liberation Mono" w:hAnsi="Liberation Mono" w:cs="Liberation Mono"/>
    </w:rPr>
  </w:style>
  <w:style w:type="character" w:customStyle="1" w:styleId="WW8Num4z0">
    <w:name w:val="WW8Num4z0"/>
  </w:style>
  <w:style w:type="character" w:customStyle="1" w:styleId="ListLabel232">
    <w:name w:val="ListLabel 232"/>
    <w:rPr>
      <w:i/>
      <w:iCs/>
      <w:sz w:val="16"/>
      <w:szCs w:val="16"/>
      <w:vertAlign w:val="superscript"/>
    </w:rPr>
  </w:style>
  <w:style w:type="character" w:customStyle="1" w:styleId="ListLabel231">
    <w:name w:val="ListLabel 231"/>
    <w:rPr>
      <w:sz w:val="10"/>
      <w:szCs w:val="10"/>
    </w:rPr>
  </w:style>
  <w:style w:type="character" w:customStyle="1" w:styleId="afffff3">
    <w:name w:val="Подзаголовок Знак"/>
    <w:basedOn w:val="a1"/>
    <w:rPr>
      <w:rFonts w:ascii="PT Astra Serif" w:eastAsia="Source Han Sans CN Regular" w:hAnsi="PT Astra Serif" w:cs="Times New Roman"/>
      <w:b/>
      <w:kern w:val="1"/>
      <w:sz w:val="28"/>
      <w:szCs w:val="24"/>
      <w:lang w:eastAsia="ru-RU"/>
    </w:rPr>
  </w:style>
  <w:style w:type="character" w:customStyle="1" w:styleId="afffff4">
    <w:name w:val="Основной текст с отступом Знак"/>
    <w:basedOn w:val="a1"/>
    <w:rPr>
      <w:rFonts w:ascii="PT Astra Serif" w:eastAsia="Source Han Sans CN Regular" w:hAnsi="PT Astra Serif" w:cs="Times New Roman"/>
      <w:kern w:val="1"/>
      <w:sz w:val="28"/>
      <w:szCs w:val="24"/>
      <w:lang w:eastAsia="ru-RU"/>
    </w:rPr>
  </w:style>
  <w:style w:type="character" w:customStyle="1" w:styleId="afffff5">
    <w:name w:val="Подпись Знак"/>
    <w:basedOn w:val="a1"/>
    <w:rPr>
      <w:rFonts w:ascii="PT Astra Serif" w:eastAsia="Source Han Sans CN Regular" w:hAnsi="PT Astra Serif" w:cs="Times New Roman"/>
      <w:kern w:val="1"/>
      <w:sz w:val="28"/>
      <w:szCs w:val="24"/>
      <w:lang w:eastAsia="ru-RU"/>
    </w:rPr>
  </w:style>
  <w:style w:type="character" w:customStyle="1" w:styleId="afffff6">
    <w:name w:val="Текст концевой сноски Знак"/>
    <w:basedOn w:val="a1"/>
    <w:rPr>
      <w:rFonts w:ascii="PT Astra Serif" w:eastAsia="Source Han Sans CN Regular" w:hAnsi="PT Astra Serif" w:cs="Times New Roman"/>
      <w:kern w:val="1"/>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asu.gov.ru" TargetMode="External"/><Relationship Id="rId13" Type="http://schemas.openxmlformats.org/officeDocument/2006/relationships/header" Target="header2.xml"/><Relationship Id="rId18" Type="http://schemas.openxmlformats.org/officeDocument/2006/relationships/hyperlink" Target="https://login.consultant.ru/link/?req=doc&amp;base=LAW&amp;n=441135" TargetMode="External"/><Relationship Id="rId26" Type="http://schemas.openxmlformats.org/officeDocument/2006/relationships/image" Target="media/image6.png"/><Relationship Id="rId39"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image" Target="media/image14.jpe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https://login.consultant.ru/link/?req=doc&amp;base=LAW&amp;n=441135" TargetMode="External"/><Relationship Id="rId25" Type="http://schemas.openxmlformats.org/officeDocument/2006/relationships/image" Target="media/image5.png"/><Relationship Id="rId33" Type="http://schemas.openxmlformats.org/officeDocument/2006/relationships/image" Target="media/image13.jpeg"/><Relationship Id="rId38"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image" Target="media/image9.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jpeg"/><Relationship Id="rId10" Type="http://schemas.openxmlformats.org/officeDocument/2006/relationships/image" Target="media/image2.png"/><Relationship Id="rId19" Type="http://schemas.openxmlformats.org/officeDocument/2006/relationships/header" Target="header4.xml"/><Relationship Id="rId31"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www.anzhero.ru" TargetMode="Externa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Calibri Light"/>
        <a:cs typeface="Calibri Light"/>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12763</Words>
  <Characters>72751</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А.М.</dc:creator>
  <cp:keywords/>
  <dc:description/>
  <cp:lastModifiedBy>Минаева Е.С.</cp:lastModifiedBy>
  <cp:revision>13</cp:revision>
  <cp:lastPrinted>2026-10-26T04:28:00Z</cp:lastPrinted>
  <dcterms:created xsi:type="dcterms:W3CDTF">2026-10-06T03:01:00Z</dcterms:created>
  <dcterms:modified xsi:type="dcterms:W3CDTF">2026-10-26T07:27:00Z</dcterms:modified>
</cp:coreProperties>
</file>